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56961" w14:textId="132A00B1" w:rsidR="00691436" w:rsidRPr="0052548E" w:rsidRDefault="00691436" w:rsidP="0069143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691436">
        <w:rPr>
          <w:rFonts w:ascii="Arial" w:hAnsi="Arial" w:cs="Arial"/>
          <w:b/>
          <w:bCs/>
          <w:sz w:val="28"/>
        </w:rPr>
        <w:t>R1-1907171</w:t>
      </w:r>
    </w:p>
    <w:p w14:paraId="45389C62" w14:textId="77777777" w:rsidR="00691436" w:rsidRPr="009513AC" w:rsidRDefault="00691436" w:rsidP="0069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DEDA090" w14:textId="00BA4BE0" w:rsidR="00BE6C2E" w:rsidRPr="004D3205" w:rsidRDefault="00BE6C2E" w:rsidP="006C56E9">
      <w:pPr>
        <w:pStyle w:val="Heading2"/>
        <w:numPr>
          <w:ilvl w:val="0"/>
          <w:numId w:val="0"/>
        </w:numPr>
      </w:pPr>
      <w:bookmarkStart w:id="0" w:name="_GoBack"/>
      <w:bookmarkEnd w:id="0"/>
      <w:r w:rsidRPr="006C56E9">
        <w:rPr>
          <w:b/>
        </w:rPr>
        <w:t>Agenda item:</w:t>
      </w:r>
      <w:r w:rsidRPr="004D3205">
        <w:tab/>
      </w:r>
      <w:bookmarkStart w:id="1" w:name="Source"/>
      <w:bookmarkEnd w:id="1"/>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75D821FC"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EC6FD3" w:rsidRPr="00EC6FD3">
        <w:rPr>
          <w:rFonts w:ascii="Arial" w:hAnsi="Arial"/>
          <w:sz w:val="28"/>
          <w:szCs w:val="28"/>
        </w:rPr>
        <w:t>Remaining Issues in Multi TRP Transmission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59F982C9" w14:textId="6B3400FF" w:rsidR="00B82709" w:rsidRPr="00B82709" w:rsidRDefault="008C7323" w:rsidP="00B82709">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2" w:name="_Ref378529477"/>
      <w:r w:rsidR="00B82709">
        <w:rPr>
          <w:rFonts w:cs="Times New Roman"/>
          <w:sz w:val="24"/>
          <w:szCs w:val="24"/>
        </w:rPr>
        <w:t xml:space="preserve"> In RAN#81, the WID is updated as below:</w:t>
      </w:r>
    </w:p>
    <w:p w14:paraId="541B35DB" w14:textId="77777777" w:rsidR="00B82709" w:rsidRPr="004E7EF9" w:rsidRDefault="00B82709" w:rsidP="00B82709">
      <w:pPr>
        <w:tabs>
          <w:tab w:val="num" w:pos="2160"/>
          <w:tab w:val="num" w:pos="2880"/>
        </w:tabs>
        <w:jc w:val="both"/>
        <w:rPr>
          <w:bCs/>
          <w:i/>
          <w:iCs/>
          <w:sz w:val="22"/>
          <w:szCs w:val="22"/>
        </w:rPr>
      </w:pPr>
      <w:r w:rsidRPr="004E7EF9">
        <w:rPr>
          <w:bCs/>
          <w:i/>
          <w:iCs/>
          <w:sz w:val="22"/>
          <w:szCs w:val="22"/>
        </w:rPr>
        <w:t>“</w:t>
      </w:r>
    </w:p>
    <w:p w14:paraId="32EDEE6C" w14:textId="77777777" w:rsidR="00B82709" w:rsidRPr="00CA26AB" w:rsidRDefault="00B82709" w:rsidP="00B82709">
      <w:pPr>
        <w:numPr>
          <w:ilvl w:val="1"/>
          <w:numId w:val="10"/>
        </w:numPr>
        <w:snapToGrid w:val="0"/>
        <w:spacing w:after="120"/>
        <w:ind w:right="-99"/>
        <w:jc w:val="both"/>
        <w:textAlignment w:val="auto"/>
        <w:rPr>
          <w:b/>
          <w:bCs/>
          <w:i/>
          <w:iCs/>
          <w:sz w:val="22"/>
          <w:szCs w:val="22"/>
          <w:lang w:eastAsia="ko-KR"/>
        </w:rPr>
      </w:pPr>
      <w:r w:rsidRPr="00CA26AB">
        <w:rPr>
          <w:b/>
          <w:bCs/>
          <w:i/>
          <w:iCs/>
          <w:sz w:val="22"/>
          <w:szCs w:val="22"/>
          <w:lang w:eastAsia="ko-KR"/>
        </w:rPr>
        <w:t>Enhancements on multi-TRP/panel transmission</w:t>
      </w:r>
      <w:r w:rsidRPr="00CA26AB">
        <w:rPr>
          <w:rFonts w:eastAsia="Malgun Gothic" w:hint="eastAsia"/>
          <w:b/>
          <w:bCs/>
          <w:i/>
          <w:iCs/>
          <w:sz w:val="22"/>
          <w:szCs w:val="22"/>
          <w:lang w:eastAsia="ko-KR"/>
        </w:rPr>
        <w:t xml:space="preserve"> </w:t>
      </w:r>
      <w:r w:rsidRPr="00CA26AB">
        <w:rPr>
          <w:rFonts w:eastAsia="Malgun Gothic"/>
          <w:b/>
          <w:bCs/>
          <w:i/>
          <w:iCs/>
          <w:sz w:val="22"/>
          <w:szCs w:val="22"/>
          <w:lang w:eastAsia="ko-KR"/>
        </w:rPr>
        <w:t xml:space="preserve">including </w:t>
      </w:r>
      <w:r w:rsidRPr="00CA26AB">
        <w:rPr>
          <w:rFonts w:eastAsia="Malgun Gothic" w:hint="eastAsia"/>
          <w:b/>
          <w:bCs/>
          <w:i/>
          <w:iCs/>
          <w:sz w:val="22"/>
          <w:szCs w:val="22"/>
          <w:lang w:eastAsia="ko-KR"/>
        </w:rPr>
        <w:t xml:space="preserve">improved </w:t>
      </w:r>
      <w:r w:rsidRPr="00CA26AB">
        <w:rPr>
          <w:rFonts w:eastAsia="Malgun Gothic"/>
          <w:b/>
          <w:bCs/>
          <w:i/>
          <w:iCs/>
          <w:sz w:val="22"/>
          <w:szCs w:val="22"/>
          <w:lang w:eastAsia="ko-KR"/>
        </w:rPr>
        <w:t xml:space="preserve">reliability and </w:t>
      </w:r>
      <w:r w:rsidRPr="00CA26AB">
        <w:rPr>
          <w:rFonts w:eastAsia="Malgun Gothic" w:hint="eastAsia"/>
          <w:b/>
          <w:bCs/>
          <w:i/>
          <w:iCs/>
          <w:sz w:val="22"/>
          <w:szCs w:val="22"/>
          <w:lang w:eastAsia="ko-KR"/>
        </w:rPr>
        <w:t xml:space="preserve">robustness </w:t>
      </w:r>
      <w:r w:rsidRPr="00CA26AB">
        <w:rPr>
          <w:b/>
          <w:bCs/>
          <w:i/>
          <w:iCs/>
          <w:sz w:val="22"/>
          <w:szCs w:val="22"/>
          <w:lang w:eastAsia="ko-KR"/>
        </w:rPr>
        <w:t>with both ideal and non-ideal backhaul:</w:t>
      </w:r>
    </w:p>
    <w:p w14:paraId="6CE0733B" w14:textId="77777777" w:rsidR="00B82709" w:rsidRPr="00CA26AB" w:rsidRDefault="00B82709" w:rsidP="00B82709">
      <w:pPr>
        <w:numPr>
          <w:ilvl w:val="2"/>
          <w:numId w:val="10"/>
        </w:numPr>
        <w:snapToGrid w:val="0"/>
        <w:spacing w:after="120"/>
        <w:ind w:right="-99"/>
        <w:jc w:val="both"/>
        <w:textAlignment w:val="auto"/>
        <w:rPr>
          <w:b/>
          <w:bCs/>
          <w:i/>
          <w:iCs/>
          <w:sz w:val="22"/>
          <w:szCs w:val="22"/>
          <w:lang w:eastAsia="ko-KR"/>
        </w:rPr>
      </w:pPr>
      <w:r w:rsidRPr="00CA26AB">
        <w:rPr>
          <w:b/>
          <w:bCs/>
          <w:i/>
          <w:iCs/>
          <w:sz w:val="22"/>
          <w:szCs w:val="22"/>
          <w:lang w:eastAsia="ko-KR"/>
        </w:rPr>
        <w:t>Specify downlink control signalling enhancement</w:t>
      </w:r>
      <w:r w:rsidRPr="00CA26AB">
        <w:rPr>
          <w:rFonts w:eastAsia="Malgun Gothic" w:hint="eastAsia"/>
          <w:b/>
          <w:bCs/>
          <w:i/>
          <w:iCs/>
          <w:sz w:val="22"/>
          <w:szCs w:val="22"/>
          <w:lang w:eastAsia="ko-KR"/>
        </w:rPr>
        <w:t>(s)</w:t>
      </w:r>
      <w:r w:rsidRPr="00CA26AB">
        <w:rPr>
          <w:b/>
          <w:bCs/>
          <w:i/>
          <w:iCs/>
          <w:sz w:val="22"/>
          <w:szCs w:val="22"/>
          <w:lang w:eastAsia="ko-KR"/>
        </w:rPr>
        <w:t xml:space="preserve"> for efficient support of non-coherent joint transmission</w:t>
      </w:r>
    </w:p>
    <w:p w14:paraId="79B1A201" w14:textId="77777777" w:rsidR="00B82709" w:rsidRPr="00CA26AB" w:rsidRDefault="00B82709" w:rsidP="00B82709">
      <w:pPr>
        <w:numPr>
          <w:ilvl w:val="2"/>
          <w:numId w:val="10"/>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P</w:t>
      </w:r>
      <w:r w:rsidRPr="00CA26AB">
        <w:rPr>
          <w:rFonts w:hint="eastAsia"/>
          <w:b/>
          <w:bCs/>
          <w:i/>
          <w:iCs/>
          <w:sz w:val="22"/>
          <w:szCs w:val="22"/>
        </w:rPr>
        <w:t xml:space="preserve">erform study </w:t>
      </w:r>
      <w:r w:rsidRPr="00CA26AB">
        <w:rPr>
          <w:b/>
          <w:bCs/>
          <w:i/>
          <w:iCs/>
          <w:sz w:val="22"/>
          <w:szCs w:val="22"/>
        </w:rPr>
        <w:t xml:space="preserve">and, if needed, </w:t>
      </w:r>
      <w:r w:rsidRPr="00CA26AB">
        <w:rPr>
          <w:b/>
          <w:bCs/>
          <w:i/>
          <w:iCs/>
          <w:sz w:val="22"/>
          <w:szCs w:val="22"/>
          <w:lang w:eastAsia="ko-KR"/>
        </w:rPr>
        <w:t xml:space="preserve">specify </w:t>
      </w:r>
      <w:r w:rsidRPr="00CA26AB">
        <w:rPr>
          <w:rFonts w:eastAsia="Malgun Gothic" w:hint="eastAsia"/>
          <w:b/>
          <w:bCs/>
          <w:i/>
          <w:iCs/>
          <w:sz w:val="22"/>
          <w:szCs w:val="22"/>
          <w:lang w:eastAsia="ko-KR"/>
        </w:rPr>
        <w:t xml:space="preserve">enhancements on uplink control signalling </w:t>
      </w:r>
      <w:r w:rsidRPr="00CA26AB">
        <w:rPr>
          <w:b/>
          <w:bCs/>
          <w:i/>
          <w:iCs/>
          <w:sz w:val="22"/>
          <w:szCs w:val="22"/>
          <w:lang w:eastAsia="ko-KR"/>
        </w:rPr>
        <w:t>and/or reference signal(s)</w:t>
      </w:r>
      <w:r w:rsidRPr="00CA26AB">
        <w:rPr>
          <w:rFonts w:eastAsia="Malgun Gothic" w:hint="eastAsia"/>
          <w:b/>
          <w:bCs/>
          <w:i/>
          <w:iCs/>
          <w:sz w:val="22"/>
          <w:szCs w:val="22"/>
          <w:lang w:eastAsia="ko-KR"/>
        </w:rPr>
        <w:t xml:space="preserve"> </w:t>
      </w:r>
      <w:r w:rsidRPr="00CA26AB">
        <w:rPr>
          <w:b/>
          <w:bCs/>
          <w:i/>
          <w:iCs/>
          <w:sz w:val="22"/>
          <w:szCs w:val="22"/>
          <w:lang w:eastAsia="ko-KR"/>
        </w:rPr>
        <w:t>for non-coherent joint transmission</w:t>
      </w:r>
    </w:p>
    <w:p w14:paraId="2EA0FF12" w14:textId="77777777" w:rsidR="00B82709" w:rsidRPr="00CA26AB" w:rsidRDefault="00B82709" w:rsidP="00B82709">
      <w:pPr>
        <w:numPr>
          <w:ilvl w:val="2"/>
          <w:numId w:val="10"/>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Multi-TRP techniques for URLLC requirements are included in this WI</w:t>
      </w:r>
    </w:p>
    <w:p w14:paraId="71660F02" w14:textId="77777777" w:rsidR="00B82709" w:rsidRDefault="00B82709" w:rsidP="00B82709">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7E0968B8" w14:textId="457B9626" w:rsidR="00B82709" w:rsidRDefault="00B82709" w:rsidP="00F04306">
      <w:pPr>
        <w:pStyle w:val="maintext"/>
        <w:ind w:firstLineChars="0" w:firstLine="0"/>
        <w:rPr>
          <w:rFonts w:cs="Times New Roman"/>
          <w:sz w:val="24"/>
          <w:szCs w:val="24"/>
        </w:rPr>
      </w:pPr>
      <w:r>
        <w:rPr>
          <w:rFonts w:cs="Times New Roman"/>
          <w:sz w:val="24"/>
          <w:szCs w:val="24"/>
        </w:rPr>
        <w:t>In our view the WID is divided into 3 sections</w:t>
      </w:r>
    </w:p>
    <w:p w14:paraId="39A9E323" w14:textId="03AD0894" w:rsidR="00B82709" w:rsidRDefault="00B82709" w:rsidP="00B82709">
      <w:pPr>
        <w:pStyle w:val="maintext"/>
        <w:numPr>
          <w:ilvl w:val="0"/>
          <w:numId w:val="11"/>
        </w:numPr>
        <w:ind w:firstLineChars="0"/>
        <w:rPr>
          <w:rFonts w:cs="Times New Roman"/>
          <w:sz w:val="24"/>
          <w:szCs w:val="24"/>
        </w:rPr>
      </w:pPr>
      <w:r>
        <w:rPr>
          <w:rFonts w:cs="Times New Roman"/>
          <w:sz w:val="24"/>
          <w:szCs w:val="24"/>
        </w:rPr>
        <w:t>Multi TRP/Panel transmission using multiple PDCCH</w:t>
      </w:r>
    </w:p>
    <w:p w14:paraId="16055476" w14:textId="74D4AD33" w:rsidR="00B82709" w:rsidRDefault="00B82709" w:rsidP="00B82709">
      <w:pPr>
        <w:pStyle w:val="maintext"/>
        <w:numPr>
          <w:ilvl w:val="0"/>
          <w:numId w:val="11"/>
        </w:numPr>
        <w:ind w:firstLineChars="0"/>
        <w:rPr>
          <w:rFonts w:cs="Times New Roman"/>
          <w:sz w:val="24"/>
          <w:szCs w:val="24"/>
        </w:rPr>
      </w:pPr>
      <w:r>
        <w:rPr>
          <w:rFonts w:cs="Times New Roman"/>
          <w:sz w:val="24"/>
          <w:szCs w:val="24"/>
        </w:rPr>
        <w:t>Multi TRP/Panel transmission using single PDCCH</w:t>
      </w:r>
    </w:p>
    <w:p w14:paraId="1E057723" w14:textId="276DA33B" w:rsidR="00B82709" w:rsidRDefault="00B82709" w:rsidP="00B82709">
      <w:pPr>
        <w:pStyle w:val="maintext"/>
        <w:numPr>
          <w:ilvl w:val="0"/>
          <w:numId w:val="11"/>
        </w:numPr>
        <w:ind w:firstLineChars="0"/>
        <w:rPr>
          <w:rFonts w:cs="Times New Roman"/>
          <w:sz w:val="24"/>
          <w:szCs w:val="24"/>
        </w:rPr>
      </w:pPr>
      <w:r>
        <w:rPr>
          <w:rFonts w:cs="Times New Roman"/>
          <w:sz w:val="24"/>
          <w:szCs w:val="24"/>
        </w:rPr>
        <w:t>Multi TRP/Panel transmission for URLLC to increase the reliability and robustness</w:t>
      </w:r>
    </w:p>
    <w:p w14:paraId="0F9132B4" w14:textId="77777777" w:rsidR="009C2ABF" w:rsidRDefault="009C2ABF" w:rsidP="009C2ABF">
      <w:pPr>
        <w:pStyle w:val="maintext"/>
        <w:ind w:firstLineChars="0" w:firstLine="0"/>
        <w:rPr>
          <w:rFonts w:cs="Times New Roman"/>
          <w:sz w:val="24"/>
          <w:szCs w:val="24"/>
        </w:rPr>
      </w:pPr>
    </w:p>
    <w:p w14:paraId="4DCB2F0E" w14:textId="5215209E" w:rsidR="009C2ABF" w:rsidRDefault="009C2ABF" w:rsidP="009C2ABF">
      <w:pPr>
        <w:pStyle w:val="maintext"/>
        <w:ind w:firstLineChars="0" w:firstLine="0"/>
        <w:rPr>
          <w:rFonts w:cs="Times New Roman"/>
          <w:sz w:val="24"/>
          <w:szCs w:val="24"/>
        </w:rPr>
      </w:pPr>
      <w:r>
        <w:rPr>
          <w:rFonts w:cs="Times New Roman"/>
          <w:sz w:val="24"/>
          <w:szCs w:val="24"/>
        </w:rPr>
        <w:t>In this contribution, we provide our views on the above topics.</w:t>
      </w:r>
    </w:p>
    <w:p w14:paraId="766B2E81" w14:textId="6F1779FD" w:rsidR="007248BE" w:rsidRDefault="007248BE" w:rsidP="007248BE">
      <w:pPr>
        <w:pStyle w:val="Heading1"/>
        <w:rPr>
          <w:lang w:val="en-US"/>
        </w:rPr>
      </w:pPr>
      <w:r>
        <w:rPr>
          <w:lang w:val="en-US"/>
        </w:rPr>
        <w:t>Enhancements Related to Multi-TRP/Pa</w:t>
      </w:r>
      <w:r w:rsidR="00851D15">
        <w:rPr>
          <w:lang w:val="en-US"/>
        </w:rPr>
        <w:t>nel Transmission with Single PDCCH</w:t>
      </w:r>
    </w:p>
    <w:p w14:paraId="343A7F4F" w14:textId="4029F02F" w:rsidR="0050745D" w:rsidRDefault="0050745D" w:rsidP="007248BE">
      <w:pPr>
        <w:contextualSpacing/>
        <w:jc w:val="both"/>
        <w:rPr>
          <w:sz w:val="24"/>
        </w:rPr>
      </w:pPr>
      <w:r>
        <w:rPr>
          <w:sz w:val="24"/>
        </w:rPr>
        <w:t>In RAN1 AH-1901, t</w:t>
      </w:r>
      <w:r w:rsidR="00F64FFB">
        <w:rPr>
          <w:sz w:val="24"/>
        </w:rPr>
        <w:t>he following agreement was made regarding single PDCCH for multiple TRP/Panel transmission.</w:t>
      </w:r>
    </w:p>
    <w:p w14:paraId="4B2DEC08" w14:textId="77777777" w:rsidR="00981F90" w:rsidRDefault="00981F90" w:rsidP="007248BE">
      <w:pPr>
        <w:contextualSpacing/>
        <w:jc w:val="both"/>
        <w:rPr>
          <w:sz w:val="24"/>
        </w:rPr>
      </w:pPr>
    </w:p>
    <w:tbl>
      <w:tblPr>
        <w:tblStyle w:val="TableGrid"/>
        <w:tblW w:w="0" w:type="auto"/>
        <w:tblLook w:val="04A0" w:firstRow="1" w:lastRow="0" w:firstColumn="1" w:lastColumn="0" w:noHBand="0" w:noVBand="1"/>
      </w:tblPr>
      <w:tblGrid>
        <w:gridCol w:w="9962"/>
      </w:tblGrid>
      <w:tr w:rsidR="00981F90" w14:paraId="56047411" w14:textId="77777777" w:rsidTr="00981F90">
        <w:tc>
          <w:tcPr>
            <w:tcW w:w="9962" w:type="dxa"/>
          </w:tcPr>
          <w:p w14:paraId="03E59E19" w14:textId="77777777" w:rsidR="00981F90" w:rsidRPr="00BA294B" w:rsidRDefault="00981F90" w:rsidP="00981F90">
            <w:pPr>
              <w:overflowPunct/>
              <w:autoSpaceDE/>
              <w:autoSpaceDN/>
              <w:adjustRightInd/>
              <w:spacing w:after="0"/>
              <w:textAlignment w:val="auto"/>
              <w:rPr>
                <w:rFonts w:eastAsia="Batang"/>
                <w:b/>
                <w:sz w:val="22"/>
                <w:szCs w:val="22"/>
                <w:highlight w:val="green"/>
                <w:lang w:val="en-GB"/>
              </w:rPr>
            </w:pPr>
            <w:r w:rsidRPr="00BA294B">
              <w:rPr>
                <w:rFonts w:eastAsia="Batang"/>
                <w:b/>
                <w:sz w:val="22"/>
                <w:szCs w:val="22"/>
                <w:highlight w:val="green"/>
                <w:lang w:val="en-GB"/>
              </w:rPr>
              <w:t>Agreement</w:t>
            </w:r>
          </w:p>
          <w:p w14:paraId="1AEEEA78" w14:textId="77777777" w:rsidR="00981F90" w:rsidRPr="00BA294B" w:rsidRDefault="00981F90" w:rsidP="00981F90">
            <w:pPr>
              <w:overflowPunct/>
              <w:autoSpaceDE/>
              <w:autoSpaceDN/>
              <w:adjustRightInd/>
              <w:spacing w:after="0"/>
              <w:textAlignment w:val="auto"/>
              <w:rPr>
                <w:rFonts w:eastAsia="Batang"/>
                <w:sz w:val="22"/>
                <w:szCs w:val="22"/>
                <w:lang w:val="en-GB"/>
              </w:rPr>
            </w:pPr>
            <w:r w:rsidRPr="00BA294B">
              <w:rPr>
                <w:rFonts w:eastAsia="Batang"/>
                <w:sz w:val="22"/>
                <w:szCs w:val="22"/>
                <w:lang w:val="en-GB"/>
              </w:rPr>
              <w:t xml:space="preserve">TCI indication framework shall be enhanced in Rel-16 at least for eMBB: </w:t>
            </w:r>
          </w:p>
          <w:p w14:paraId="5AA5B8B6" w14:textId="77777777" w:rsidR="00981F90" w:rsidRPr="00BA294B" w:rsidRDefault="00981F90" w:rsidP="00981F90">
            <w:pPr>
              <w:numPr>
                <w:ilvl w:val="0"/>
                <w:numId w:val="8"/>
              </w:numPr>
              <w:overflowPunct/>
              <w:autoSpaceDE/>
              <w:autoSpaceDN/>
              <w:adjustRightInd/>
              <w:spacing w:after="0"/>
              <w:contextualSpacing/>
              <w:textAlignment w:val="auto"/>
              <w:rPr>
                <w:rFonts w:eastAsia="Batang"/>
                <w:sz w:val="22"/>
                <w:szCs w:val="22"/>
                <w:lang w:val="en-GB"/>
              </w:rPr>
            </w:pPr>
            <w:r w:rsidRPr="00BA294B">
              <w:rPr>
                <w:rFonts w:eastAsia="Batang"/>
                <w:sz w:val="22"/>
                <w:szCs w:val="22"/>
                <w:lang w:val="en-GB"/>
              </w:rPr>
              <w:t xml:space="preserve">Each TCI code point in a DCI can correspond to 1 or 2 TCI states </w:t>
            </w:r>
          </w:p>
          <w:p w14:paraId="22AC0406" w14:textId="77777777" w:rsidR="00981F90" w:rsidRPr="00BA294B" w:rsidRDefault="00981F90" w:rsidP="00981F90">
            <w:pPr>
              <w:numPr>
                <w:ilvl w:val="1"/>
                <w:numId w:val="8"/>
              </w:numPr>
              <w:overflowPunct/>
              <w:autoSpaceDE/>
              <w:autoSpaceDN/>
              <w:adjustRightInd/>
              <w:spacing w:after="0"/>
              <w:contextualSpacing/>
              <w:textAlignment w:val="auto"/>
              <w:rPr>
                <w:rFonts w:eastAsia="Batang"/>
                <w:sz w:val="22"/>
                <w:szCs w:val="22"/>
                <w:lang w:val="en-GB"/>
              </w:rPr>
            </w:pPr>
            <w:r w:rsidRPr="00BA294B">
              <w:rPr>
                <w:rFonts w:eastAsia="Batang"/>
                <w:sz w:val="22"/>
                <w:szCs w:val="22"/>
                <w:lang w:val="en-GB"/>
              </w:rPr>
              <w:t xml:space="preserve">When 2 TCI states are activated within a TCI code point, each TCI state corresponds to one CDM group, at least for DMRS type 1 </w:t>
            </w:r>
          </w:p>
          <w:p w14:paraId="3C230EDB" w14:textId="77777777" w:rsidR="00981F90" w:rsidRPr="00BA294B" w:rsidRDefault="00981F90" w:rsidP="00981F90">
            <w:pPr>
              <w:numPr>
                <w:ilvl w:val="2"/>
                <w:numId w:val="8"/>
              </w:numPr>
              <w:overflowPunct/>
              <w:autoSpaceDE/>
              <w:autoSpaceDN/>
              <w:adjustRightInd/>
              <w:spacing w:after="0"/>
              <w:contextualSpacing/>
              <w:textAlignment w:val="auto"/>
              <w:rPr>
                <w:rFonts w:eastAsia="Batang"/>
                <w:sz w:val="22"/>
                <w:szCs w:val="22"/>
                <w:lang w:val="en-GB"/>
              </w:rPr>
            </w:pPr>
            <w:r w:rsidRPr="00BA294B">
              <w:rPr>
                <w:rFonts w:eastAsia="Batang"/>
                <w:sz w:val="22"/>
                <w:szCs w:val="22"/>
                <w:lang w:val="en-GB"/>
              </w:rPr>
              <w:lastRenderedPageBreak/>
              <w:t>FFS design for DMRS type 2</w:t>
            </w:r>
          </w:p>
          <w:p w14:paraId="27FDB5A3" w14:textId="77777777" w:rsidR="00981F90" w:rsidRPr="00BA294B" w:rsidRDefault="00981F90" w:rsidP="00981F90">
            <w:pPr>
              <w:numPr>
                <w:ilvl w:val="1"/>
                <w:numId w:val="8"/>
              </w:numPr>
              <w:overflowPunct/>
              <w:autoSpaceDE/>
              <w:autoSpaceDN/>
              <w:adjustRightInd/>
              <w:spacing w:after="0"/>
              <w:contextualSpacing/>
              <w:textAlignment w:val="auto"/>
              <w:rPr>
                <w:rFonts w:eastAsia="Batang"/>
                <w:sz w:val="22"/>
                <w:szCs w:val="22"/>
                <w:lang w:val="en-GB"/>
              </w:rPr>
            </w:pPr>
            <w:r w:rsidRPr="00BA294B">
              <w:rPr>
                <w:rFonts w:eastAsia="Batang"/>
                <w:sz w:val="22"/>
                <w:szCs w:val="22"/>
                <w:lang w:val="en-GB"/>
              </w:rPr>
              <w:t>FFS: TCI field in DCI, and associated MAC-CE signaling impact</w:t>
            </w:r>
          </w:p>
          <w:p w14:paraId="52D87B71" w14:textId="77777777" w:rsidR="00981F90" w:rsidRPr="00981F90" w:rsidRDefault="00981F90" w:rsidP="007248BE">
            <w:pPr>
              <w:contextualSpacing/>
              <w:rPr>
                <w:sz w:val="24"/>
                <w:lang w:val="en-GB"/>
              </w:rPr>
            </w:pPr>
          </w:p>
        </w:tc>
      </w:tr>
    </w:tbl>
    <w:p w14:paraId="25304AD1" w14:textId="77777777" w:rsidR="00981F90" w:rsidRDefault="00981F90" w:rsidP="007248BE">
      <w:pPr>
        <w:contextualSpacing/>
        <w:jc w:val="both"/>
        <w:rPr>
          <w:sz w:val="24"/>
        </w:rPr>
      </w:pPr>
    </w:p>
    <w:p w14:paraId="0C60AF8C" w14:textId="4F3F26C5" w:rsidR="0050745D" w:rsidRDefault="00877FD5" w:rsidP="007248BE">
      <w:pPr>
        <w:contextualSpacing/>
        <w:jc w:val="both"/>
        <w:rPr>
          <w:sz w:val="24"/>
        </w:rPr>
      </w:pPr>
      <w:r>
        <w:rPr>
          <w:sz w:val="24"/>
        </w:rPr>
        <w:t>In RAN1#96bis, the following agreements related to single PDCCH were made:</w:t>
      </w:r>
    </w:p>
    <w:tbl>
      <w:tblPr>
        <w:tblStyle w:val="TableGrid"/>
        <w:tblW w:w="0" w:type="auto"/>
        <w:tblLook w:val="04A0" w:firstRow="1" w:lastRow="0" w:firstColumn="1" w:lastColumn="0" w:noHBand="0" w:noVBand="1"/>
      </w:tblPr>
      <w:tblGrid>
        <w:gridCol w:w="9962"/>
      </w:tblGrid>
      <w:tr w:rsidR="00877FD5" w14:paraId="4FFB62CA" w14:textId="77777777" w:rsidTr="00877FD5">
        <w:tc>
          <w:tcPr>
            <w:tcW w:w="9962" w:type="dxa"/>
          </w:tcPr>
          <w:p w14:paraId="7A09B8C5" w14:textId="77777777" w:rsidR="00877FD5" w:rsidRPr="00877FD5" w:rsidRDefault="00877FD5" w:rsidP="00877FD5">
            <w:pPr>
              <w:rPr>
                <w:b/>
                <w:highlight w:val="green"/>
                <w:lang w:eastAsia="x-none"/>
              </w:rPr>
            </w:pPr>
            <w:r w:rsidRPr="00877FD5">
              <w:rPr>
                <w:b/>
                <w:highlight w:val="green"/>
                <w:lang w:eastAsia="x-none"/>
              </w:rPr>
              <w:t>Agreement</w:t>
            </w:r>
          </w:p>
          <w:p w14:paraId="62025227" w14:textId="77777777" w:rsidR="00877FD5" w:rsidRPr="004625E6" w:rsidRDefault="00877FD5" w:rsidP="00877FD5">
            <w:pPr>
              <w:tabs>
                <w:tab w:val="left" w:pos="720"/>
                <w:tab w:val="left" w:pos="2160"/>
              </w:tabs>
              <w:contextualSpacing/>
              <w:rPr>
                <w:sz w:val="22"/>
              </w:rPr>
            </w:pPr>
            <w:r w:rsidRPr="004625E6">
              <w:rPr>
                <w:sz w:val="22"/>
              </w:rPr>
              <w:t xml:space="preserve">Take into account following principles for single-PDCCH multi-TRP DMRS port indication:  </w:t>
            </w:r>
          </w:p>
          <w:p w14:paraId="0E16944A" w14:textId="27029A30" w:rsidR="00877FD5" w:rsidRPr="004625E6" w:rsidRDefault="00877FD5" w:rsidP="004625E6">
            <w:pPr>
              <w:numPr>
                <w:ilvl w:val="0"/>
                <w:numId w:val="12"/>
              </w:numPr>
              <w:tabs>
                <w:tab w:val="left" w:pos="720"/>
                <w:tab w:val="left" w:pos="2160"/>
              </w:tabs>
              <w:spacing w:after="0"/>
              <w:ind w:left="720" w:hanging="306"/>
              <w:contextualSpacing/>
              <w:jc w:val="center"/>
              <w:rPr>
                <w:sz w:val="22"/>
              </w:rPr>
            </w:pPr>
            <w:r w:rsidRPr="004625E6">
              <w:rPr>
                <w:sz w:val="22"/>
              </w:rPr>
              <w:t>Whether/how MU pairing cases between, e.g. UE1 from TRP1 and TRP 2 and UE 2 from TRP 1 and TRP 2, or UE1 from TRP1 and TRP 2 and UE 2 from TRP 1, is needed</w:t>
            </w:r>
          </w:p>
          <w:p w14:paraId="13438080" w14:textId="77777777" w:rsidR="00877FD5" w:rsidRPr="004625E6" w:rsidRDefault="00877FD5" w:rsidP="00877FD5">
            <w:pPr>
              <w:numPr>
                <w:ilvl w:val="0"/>
                <w:numId w:val="12"/>
              </w:numPr>
              <w:tabs>
                <w:tab w:val="left" w:pos="720"/>
                <w:tab w:val="left" w:pos="2160"/>
              </w:tabs>
              <w:spacing w:after="0"/>
              <w:ind w:left="720" w:hanging="306"/>
              <w:contextualSpacing/>
              <w:rPr>
                <w:sz w:val="22"/>
              </w:rPr>
            </w:pPr>
            <w:r w:rsidRPr="004625E6">
              <w:rPr>
                <w:sz w:val="22"/>
              </w:rPr>
              <w:t>Whether/how DMRS port indication using DMRS type 1 with 1 or 2 frontloaded symbols, and DMRS type 2 with 1 or 2 frontloaded symbols need to be enhanced</w:t>
            </w:r>
          </w:p>
          <w:p w14:paraId="60F5C7B5" w14:textId="77777777" w:rsidR="00877FD5" w:rsidRDefault="00877FD5" w:rsidP="007248BE">
            <w:pPr>
              <w:contextualSpacing/>
              <w:rPr>
                <w:sz w:val="24"/>
              </w:rPr>
            </w:pPr>
          </w:p>
        </w:tc>
      </w:tr>
    </w:tbl>
    <w:p w14:paraId="4D6C4FD3" w14:textId="77777777" w:rsidR="00877FD5" w:rsidRDefault="00877FD5" w:rsidP="007248BE">
      <w:pPr>
        <w:contextualSpacing/>
        <w:jc w:val="both"/>
        <w:rPr>
          <w:sz w:val="24"/>
        </w:rPr>
      </w:pPr>
    </w:p>
    <w:p w14:paraId="1F467D6D" w14:textId="77777777" w:rsidR="0050745D" w:rsidRDefault="0050745D" w:rsidP="007248BE">
      <w:pPr>
        <w:contextualSpacing/>
        <w:jc w:val="both"/>
        <w:rPr>
          <w:sz w:val="24"/>
        </w:rPr>
      </w:pPr>
    </w:p>
    <w:p w14:paraId="59772FBD" w14:textId="77777777" w:rsidR="004625E6" w:rsidRDefault="004625E6" w:rsidP="007248BE">
      <w:pPr>
        <w:contextualSpacing/>
        <w:jc w:val="both"/>
        <w:rPr>
          <w:sz w:val="24"/>
        </w:rPr>
      </w:pPr>
      <w:r>
        <w:rPr>
          <w:sz w:val="24"/>
        </w:rPr>
        <w:t>In this section, we describe our views on the following topics</w:t>
      </w:r>
    </w:p>
    <w:p w14:paraId="30586FFC" w14:textId="77777777" w:rsidR="004625E6" w:rsidRDefault="004625E6" w:rsidP="004625E6">
      <w:pPr>
        <w:pStyle w:val="ListParagraph"/>
        <w:numPr>
          <w:ilvl w:val="0"/>
          <w:numId w:val="13"/>
        </w:numPr>
        <w:contextualSpacing/>
        <w:jc w:val="both"/>
        <w:rPr>
          <w:sz w:val="24"/>
        </w:rPr>
      </w:pPr>
      <w:r>
        <w:rPr>
          <w:sz w:val="24"/>
        </w:rPr>
        <w:t>Clarification on Single PDCCH</w:t>
      </w:r>
    </w:p>
    <w:p w14:paraId="2D58289E" w14:textId="3FACCE1F" w:rsidR="004625E6" w:rsidRDefault="004625E6" w:rsidP="004625E6">
      <w:pPr>
        <w:pStyle w:val="ListParagraph"/>
        <w:numPr>
          <w:ilvl w:val="0"/>
          <w:numId w:val="13"/>
        </w:numPr>
        <w:contextualSpacing/>
        <w:jc w:val="both"/>
        <w:rPr>
          <w:sz w:val="24"/>
        </w:rPr>
      </w:pPr>
      <w:r>
        <w:rPr>
          <w:sz w:val="24"/>
        </w:rPr>
        <w:t xml:space="preserve">TCI </w:t>
      </w:r>
      <w:r w:rsidR="00124496">
        <w:rPr>
          <w:sz w:val="24"/>
        </w:rPr>
        <w:t>payload</w:t>
      </w:r>
      <w:r w:rsidR="00D2681C">
        <w:rPr>
          <w:sz w:val="24"/>
        </w:rPr>
        <w:t xml:space="preserve"> enhancements</w:t>
      </w:r>
    </w:p>
    <w:p w14:paraId="1B84A6DF" w14:textId="699938B3" w:rsidR="004625E6" w:rsidRDefault="004625E6" w:rsidP="004625E6">
      <w:pPr>
        <w:pStyle w:val="ListParagraph"/>
        <w:numPr>
          <w:ilvl w:val="0"/>
          <w:numId w:val="13"/>
        </w:numPr>
        <w:contextualSpacing/>
        <w:jc w:val="both"/>
        <w:rPr>
          <w:sz w:val="24"/>
        </w:rPr>
      </w:pPr>
      <w:r>
        <w:rPr>
          <w:sz w:val="24"/>
        </w:rPr>
        <w:t>PDCCH enhancements</w:t>
      </w:r>
    </w:p>
    <w:p w14:paraId="15EB2206" w14:textId="77777777" w:rsidR="004625E6" w:rsidRDefault="004625E6" w:rsidP="004625E6">
      <w:pPr>
        <w:pStyle w:val="ListParagraph"/>
        <w:numPr>
          <w:ilvl w:val="0"/>
          <w:numId w:val="13"/>
        </w:numPr>
        <w:contextualSpacing/>
        <w:jc w:val="both"/>
        <w:rPr>
          <w:sz w:val="24"/>
        </w:rPr>
      </w:pPr>
      <w:r>
        <w:rPr>
          <w:sz w:val="24"/>
        </w:rPr>
        <w:t>UCI enhancements</w:t>
      </w:r>
    </w:p>
    <w:p w14:paraId="5EE3AA92" w14:textId="77777777" w:rsidR="00E86DEE" w:rsidRDefault="00E86DEE" w:rsidP="00E86DEE">
      <w:pPr>
        <w:pStyle w:val="ListParagraph"/>
        <w:numPr>
          <w:ilvl w:val="0"/>
          <w:numId w:val="13"/>
        </w:numPr>
        <w:contextualSpacing/>
        <w:jc w:val="both"/>
        <w:rPr>
          <w:sz w:val="24"/>
        </w:rPr>
      </w:pPr>
      <w:r>
        <w:rPr>
          <w:sz w:val="24"/>
        </w:rPr>
        <w:t>DMRS port table enhancements</w:t>
      </w:r>
    </w:p>
    <w:p w14:paraId="4DF329BE" w14:textId="77777777" w:rsidR="004625E6" w:rsidRDefault="004625E6" w:rsidP="004625E6">
      <w:pPr>
        <w:pStyle w:val="ListParagraph"/>
        <w:numPr>
          <w:ilvl w:val="0"/>
          <w:numId w:val="13"/>
        </w:numPr>
        <w:contextualSpacing/>
        <w:jc w:val="both"/>
        <w:rPr>
          <w:sz w:val="24"/>
        </w:rPr>
      </w:pPr>
      <w:r>
        <w:rPr>
          <w:sz w:val="24"/>
        </w:rPr>
        <w:t>PTRS enhancements</w:t>
      </w:r>
    </w:p>
    <w:p w14:paraId="3ACF6C03" w14:textId="08D0A3A8" w:rsidR="001C6E96" w:rsidRDefault="001C6E96" w:rsidP="004625E6">
      <w:pPr>
        <w:pStyle w:val="ListParagraph"/>
        <w:numPr>
          <w:ilvl w:val="0"/>
          <w:numId w:val="13"/>
        </w:numPr>
        <w:contextualSpacing/>
        <w:jc w:val="both"/>
        <w:rPr>
          <w:sz w:val="24"/>
        </w:rPr>
      </w:pPr>
      <w:r>
        <w:rPr>
          <w:sz w:val="24"/>
        </w:rPr>
        <w:t>Number of codewords per TRP</w:t>
      </w:r>
    </w:p>
    <w:p w14:paraId="2D53167A" w14:textId="77777777" w:rsidR="007248BE" w:rsidRDefault="007248BE" w:rsidP="007248BE">
      <w:pPr>
        <w:contextualSpacing/>
        <w:jc w:val="both"/>
        <w:rPr>
          <w:sz w:val="24"/>
        </w:rPr>
      </w:pPr>
    </w:p>
    <w:p w14:paraId="66CADBF0" w14:textId="75778624" w:rsidR="00237592" w:rsidRDefault="00237592" w:rsidP="007248BE">
      <w:pPr>
        <w:pStyle w:val="Heading2"/>
        <w:rPr>
          <w:sz w:val="28"/>
        </w:rPr>
      </w:pPr>
      <w:r>
        <w:rPr>
          <w:sz w:val="28"/>
        </w:rPr>
        <w:t xml:space="preserve">Clarification on Single </w:t>
      </w:r>
      <w:r w:rsidR="008A6C1C">
        <w:rPr>
          <w:sz w:val="28"/>
        </w:rPr>
        <w:t>PDCCH:</w:t>
      </w:r>
    </w:p>
    <w:p w14:paraId="24A76DA2" w14:textId="07496766" w:rsidR="008A6C1C" w:rsidRDefault="008A6C1C" w:rsidP="008A6C1C">
      <w:pPr>
        <w:contextualSpacing/>
        <w:jc w:val="both"/>
        <w:rPr>
          <w:sz w:val="24"/>
          <w:lang w:val="en-GB"/>
        </w:rPr>
      </w:pPr>
      <w:r>
        <w:rPr>
          <w:sz w:val="24"/>
          <w:lang w:val="en-GB"/>
        </w:rPr>
        <w:t>In our view RAN1 should clarify the operation of single PDCCH with m</w:t>
      </w:r>
      <w:r w:rsidR="0062606E">
        <w:rPr>
          <w:sz w:val="24"/>
          <w:lang w:val="en-GB"/>
        </w:rPr>
        <w:t>ultiple TRP/panel transmissions as companies have different view on the single PDCCH operation.</w:t>
      </w:r>
      <w:r>
        <w:rPr>
          <w:sz w:val="24"/>
          <w:lang w:val="en-GB"/>
        </w:rPr>
        <w:t xml:space="preserve"> Since single PDCCH is mainly used for scenarios with ideal backhaul hence the network can use a single scheduler. Regarding PDSCH from th</w:t>
      </w:r>
      <w:r w:rsidR="0062606E">
        <w:rPr>
          <w:sz w:val="24"/>
          <w:lang w:val="en-GB"/>
        </w:rPr>
        <w:t xml:space="preserve">e TRPs, we envision two design </w:t>
      </w:r>
      <w:r>
        <w:rPr>
          <w:sz w:val="24"/>
          <w:lang w:val="en-GB"/>
        </w:rPr>
        <w:t>options.</w:t>
      </w:r>
    </w:p>
    <w:p w14:paraId="3B4BED38" w14:textId="5A188E08" w:rsidR="0062606E" w:rsidRDefault="008A6C1C" w:rsidP="008A6C1C">
      <w:pPr>
        <w:pStyle w:val="ListParagraph"/>
        <w:numPr>
          <w:ilvl w:val="0"/>
          <w:numId w:val="14"/>
        </w:numPr>
        <w:contextualSpacing/>
        <w:jc w:val="both"/>
        <w:rPr>
          <w:sz w:val="24"/>
          <w:lang w:val="en-GB"/>
        </w:rPr>
      </w:pPr>
      <w:r w:rsidRPr="0062606E">
        <w:rPr>
          <w:b/>
          <w:sz w:val="24"/>
          <w:lang w:val="en-GB"/>
        </w:rPr>
        <w:t>Option 1:</w:t>
      </w:r>
      <w:r w:rsidR="0062606E" w:rsidRPr="0062606E">
        <w:rPr>
          <w:b/>
          <w:sz w:val="24"/>
          <w:lang w:val="en-GB"/>
        </w:rPr>
        <w:t xml:space="preserve"> Single PDCCH with multiple PDSCH</w:t>
      </w:r>
      <w:r w:rsidR="0062606E">
        <w:rPr>
          <w:sz w:val="24"/>
          <w:lang w:val="en-GB"/>
        </w:rPr>
        <w:t xml:space="preserve">: In this option, the single PDCCH is transmitted from either one/both the TRPs and from UE point of view, the UE decodes a single PDCCH. However, each individual TRP transmits its own PDSCH.  The message sequence is shown in Figure </w:t>
      </w:r>
      <w:r w:rsidR="007E6077">
        <w:rPr>
          <w:sz w:val="24"/>
          <w:lang w:val="en-GB"/>
        </w:rPr>
        <w:t>1.</w:t>
      </w:r>
    </w:p>
    <w:p w14:paraId="1B65A71E" w14:textId="49774C6E" w:rsidR="008A6C1C" w:rsidRPr="007E6077" w:rsidRDefault="008A6C1C" w:rsidP="00AD6A2E">
      <w:pPr>
        <w:pStyle w:val="ListParagraph"/>
        <w:numPr>
          <w:ilvl w:val="0"/>
          <w:numId w:val="14"/>
        </w:numPr>
        <w:contextualSpacing/>
        <w:jc w:val="both"/>
      </w:pPr>
      <w:r w:rsidRPr="007E6077">
        <w:rPr>
          <w:b/>
          <w:sz w:val="24"/>
          <w:lang w:val="en-GB"/>
        </w:rPr>
        <w:t>Option 2:</w:t>
      </w:r>
      <w:r w:rsidR="0062606E" w:rsidRPr="007E6077">
        <w:rPr>
          <w:b/>
          <w:sz w:val="24"/>
          <w:lang w:val="en-GB"/>
        </w:rPr>
        <w:t xml:space="preserve"> Single </w:t>
      </w:r>
      <w:r w:rsidR="007E6077" w:rsidRPr="007E6077">
        <w:rPr>
          <w:b/>
          <w:sz w:val="24"/>
          <w:lang w:val="en-GB"/>
        </w:rPr>
        <w:t>PDC</w:t>
      </w:r>
      <w:r w:rsidR="0062606E" w:rsidRPr="007E6077">
        <w:rPr>
          <w:b/>
          <w:sz w:val="24"/>
          <w:lang w:val="en-GB"/>
        </w:rPr>
        <w:t>CH with single PDSCH:</w:t>
      </w:r>
      <w:r w:rsidR="0062606E" w:rsidRPr="007E6077">
        <w:rPr>
          <w:sz w:val="24"/>
          <w:lang w:val="en-GB"/>
        </w:rPr>
        <w:t xml:space="preserve"> </w:t>
      </w:r>
      <w:r w:rsidR="007E6077" w:rsidRPr="007E6077">
        <w:rPr>
          <w:sz w:val="24"/>
          <w:lang w:val="en-GB"/>
        </w:rPr>
        <w:t xml:space="preserve">In this option, the single PDCCH schedules separate layers from different TRPS/panels. However, in our view this option is already supported in Release 15. The only difference is that each TCI code point is release 15 points to one state while in Release 16 it represents two states. </w:t>
      </w:r>
    </w:p>
    <w:p w14:paraId="00BBF939" w14:textId="77777777" w:rsidR="007E6077" w:rsidRDefault="007E6077" w:rsidP="007E6077">
      <w:pPr>
        <w:ind w:left="360"/>
        <w:contextualSpacing/>
        <w:jc w:val="both"/>
      </w:pPr>
    </w:p>
    <w:p w14:paraId="7FC77393" w14:textId="77777777" w:rsidR="007E6077" w:rsidRDefault="007E6077" w:rsidP="007E6077">
      <w:pPr>
        <w:ind w:left="360"/>
        <w:contextualSpacing/>
        <w:jc w:val="both"/>
      </w:pPr>
    </w:p>
    <w:p w14:paraId="21A9DD11" w14:textId="51322F60" w:rsidR="007E6077" w:rsidRDefault="007E6077" w:rsidP="00D2681C">
      <w:pPr>
        <w:contextualSpacing/>
        <w:jc w:val="both"/>
        <w:rPr>
          <w:sz w:val="24"/>
          <w:lang w:val="en-GB"/>
        </w:rPr>
      </w:pPr>
      <w:r>
        <w:rPr>
          <w:sz w:val="24"/>
          <w:lang w:val="en-GB"/>
        </w:rPr>
        <w:t>We prefer Option 1 where single PDCCH schedules two PDSCH</w:t>
      </w:r>
      <w:r w:rsidR="00E757D4">
        <w:rPr>
          <w:sz w:val="24"/>
          <w:lang w:val="en-GB"/>
        </w:rPr>
        <w:t xml:space="preserve"> for multi TRP transmission as it gives more flexibility to the gNB </w:t>
      </w:r>
      <w:r w:rsidR="00031171">
        <w:rPr>
          <w:sz w:val="24"/>
          <w:lang w:val="en-GB"/>
        </w:rPr>
        <w:t xml:space="preserve">(for example scheduling different resources from each TRP) </w:t>
      </w:r>
      <w:r w:rsidR="00E757D4">
        <w:rPr>
          <w:sz w:val="24"/>
          <w:lang w:val="en-GB"/>
        </w:rPr>
        <w:t>and UE implementation and Option 2 is already supported in Release 15.</w:t>
      </w:r>
    </w:p>
    <w:p w14:paraId="2EEA905C" w14:textId="77777777" w:rsidR="00D2681C" w:rsidRDefault="00D2681C" w:rsidP="00E757D4">
      <w:pPr>
        <w:contextualSpacing/>
        <w:rPr>
          <w:b/>
          <w:noProof/>
          <w:sz w:val="24"/>
          <w:szCs w:val="24"/>
          <w:lang w:val="en-GB"/>
        </w:rPr>
      </w:pPr>
    </w:p>
    <w:p w14:paraId="27D1E059" w14:textId="2484B9C0" w:rsidR="00E757D4" w:rsidRDefault="00E757D4" w:rsidP="00E757D4">
      <w:pPr>
        <w:contextualSpacing/>
        <w:rPr>
          <w:b/>
          <w:sz w:val="24"/>
          <w:szCs w:val="24"/>
        </w:rPr>
      </w:pPr>
      <w:r>
        <w:rPr>
          <w:b/>
          <w:noProof/>
          <w:sz w:val="24"/>
          <w:szCs w:val="24"/>
        </w:rPr>
        <w:t>Proposal 1</w:t>
      </w:r>
      <w:r w:rsidRPr="0092108C">
        <w:rPr>
          <w:b/>
          <w:sz w:val="24"/>
          <w:szCs w:val="24"/>
        </w:rPr>
        <w:t>:</w:t>
      </w:r>
      <w:r>
        <w:rPr>
          <w:b/>
          <w:sz w:val="24"/>
          <w:szCs w:val="24"/>
        </w:rPr>
        <w:t xml:space="preserve">  For single PDCCH multi- TRP/Panel transmission, the UE expects two PDSCHs from individual TRPs </w:t>
      </w:r>
    </w:p>
    <w:p w14:paraId="2FA0A6DD" w14:textId="77777777" w:rsidR="00E757D4" w:rsidRPr="00E757D4" w:rsidRDefault="00E757D4" w:rsidP="007E6077">
      <w:pPr>
        <w:ind w:left="360"/>
        <w:contextualSpacing/>
        <w:jc w:val="both"/>
        <w:rPr>
          <w:sz w:val="24"/>
        </w:rPr>
      </w:pPr>
    </w:p>
    <w:p w14:paraId="228AE1BF" w14:textId="22BDB4DD" w:rsidR="00E757D4" w:rsidRPr="008A6C1C" w:rsidRDefault="00E757D4" w:rsidP="00E757D4">
      <w:pPr>
        <w:contextualSpacing/>
        <w:jc w:val="both"/>
      </w:pPr>
    </w:p>
    <w:p w14:paraId="1D19CAE6" w14:textId="77777777" w:rsidR="00237592" w:rsidRPr="00237592" w:rsidRDefault="00237592" w:rsidP="00237592">
      <w:pPr>
        <w:rPr>
          <w:lang w:val="en-GB"/>
        </w:rPr>
      </w:pPr>
    </w:p>
    <w:p w14:paraId="7E07014A" w14:textId="77777777" w:rsidR="0062606E" w:rsidRDefault="0062606E" w:rsidP="0062606E">
      <w:pPr>
        <w:keepNext/>
        <w:contextualSpacing/>
        <w:jc w:val="both"/>
      </w:pPr>
      <w:r>
        <w:rPr>
          <w:noProof/>
          <w:sz w:val="28"/>
          <w:szCs w:val="28"/>
        </w:rPr>
        <mc:AlternateContent>
          <mc:Choice Requires="wpc">
            <w:drawing>
              <wp:inline distT="0" distB="0" distL="0" distR="0" wp14:anchorId="604BC376" wp14:editId="058E7D01">
                <wp:extent cx="6120765" cy="2895826"/>
                <wp:effectExtent l="0" t="0" r="0" b="95250"/>
                <wp:docPr id="36" name="Canvas 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4C2496" w14:textId="4CA76BA4" w:rsidR="00AD6A2E" w:rsidRPr="000A6DCD" w:rsidRDefault="00AD6A2E" w:rsidP="0062606E">
                              <w:pPr>
                                <w:jc w:val="center"/>
                                <w:rPr>
                                  <w:sz w:val="16"/>
                                  <w:szCs w:val="16"/>
                                </w:rPr>
                              </w:pPr>
                              <w:r w:rsidRPr="000A6DCD">
                                <w:rPr>
                                  <w:sz w:val="16"/>
                                  <w:szCs w:val="16"/>
                                </w:rPr>
                                <w:t xml:space="preserve">Downlink Control channel </w:t>
                              </w:r>
                              <w:r>
                                <w:rPr>
                                  <w:sz w:val="16"/>
                                  <w:szCs w:val="16"/>
                                </w:rPr>
                                <w:t>(PDCCH)</w:t>
                              </w:r>
                            </w:p>
                          </w:txbxContent>
                        </wps:txbx>
                        <wps:bodyPr rot="0" vert="horz" wrap="square" lIns="0" tIns="0" rIns="0" bIns="0" anchor="t" anchorCtr="0" upright="1">
                          <a:noAutofit/>
                        </wps:bodyPr>
                      </wps:wsp>
                      <wps:wsp>
                        <wps:cNvPr id="9"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E46519" w14:textId="77777777" w:rsidR="00AD6A2E" w:rsidRPr="000A6DCD" w:rsidRDefault="00AD6A2E" w:rsidP="0062606E">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11"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857C89" w14:textId="77777777" w:rsidR="00AD6A2E" w:rsidRPr="000A6DCD" w:rsidRDefault="00AD6A2E" w:rsidP="0062606E">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12"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3"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4"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5"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25D64CF" w14:textId="77777777" w:rsidR="00AD6A2E" w:rsidRPr="000A6DCD" w:rsidRDefault="00AD6A2E" w:rsidP="0062606E">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16"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15D9C12" w14:textId="77777777" w:rsidR="00AD6A2E" w:rsidRPr="000A6DCD" w:rsidRDefault="00AD6A2E" w:rsidP="0062606E">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17"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8"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9"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CCE09F" w14:textId="77777777" w:rsidR="00AD6A2E" w:rsidRPr="000A6DCD" w:rsidRDefault="00AD6A2E" w:rsidP="0062606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20"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1"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CE5042E" w14:textId="77777777" w:rsidR="00AD6A2E" w:rsidRPr="000A6DCD" w:rsidRDefault="00AD6A2E" w:rsidP="0062606E">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22"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D0456E4" w14:textId="77777777" w:rsidR="00AD6A2E" w:rsidRPr="000A6DCD" w:rsidRDefault="00AD6A2E" w:rsidP="0062606E">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25"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26" name="Rectangle 26"/>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94E6799" w14:textId="77777777" w:rsidR="00AD6A2E" w:rsidRPr="000A6DCD" w:rsidRDefault="00AD6A2E" w:rsidP="0062606E">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27"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29"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1" name="Line 16"/>
                        <wps:cNvCnPr/>
                        <wps:spPr bwMode="auto">
                          <a:xfrm>
                            <a:off x="3312267" y="287030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2"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5106F" w14:textId="77777777" w:rsidR="00AD6A2E" w:rsidRDefault="00AD6A2E" w:rsidP="0062606E">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3"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3FC2F" w14:textId="77777777" w:rsidR="00AD6A2E" w:rsidRDefault="00AD6A2E" w:rsidP="0062606E">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5" name="Text Box 11"/>
                        <wps:cNvSpPr txBox="1">
                          <a:spLocks noChangeArrowheads="1"/>
                        </wps:cNvSpPr>
                        <wps:spPr bwMode="auto">
                          <a:xfrm>
                            <a:off x="3673305" y="2596366"/>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1D96CA" w14:textId="77777777" w:rsidR="00AD6A2E" w:rsidRDefault="00AD6A2E" w:rsidP="0062606E">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604BC376" id="Canvas 36" o:spid="_x0000_s1026"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8956;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14:paraId="604C2496" w14:textId="4CA76BA4" w:rsidR="00AD6A2E" w:rsidRPr="000A6DCD" w:rsidRDefault="00AD6A2E" w:rsidP="0062606E">
                        <w:pPr>
                          <w:jc w:val="center"/>
                          <w:rPr>
                            <w:sz w:val="16"/>
                            <w:szCs w:val="16"/>
                          </w:rPr>
                        </w:pPr>
                        <w:r w:rsidRPr="000A6DCD">
                          <w:rPr>
                            <w:sz w:val="16"/>
                            <w:szCs w:val="16"/>
                          </w:rPr>
                          <w:t xml:space="preserve">Downlink Control channel </w:t>
                        </w:r>
                        <w:r>
                          <w:rPr>
                            <w:sz w:val="16"/>
                            <w:szCs w:val="16"/>
                          </w:rPr>
                          <w:t>(PDCCH)</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63E46519" w14:textId="77777777" w:rsidR="00AD6A2E" w:rsidRPr="000A6DCD" w:rsidRDefault="00AD6A2E" w:rsidP="0062606E">
                        <w:pPr>
                          <w:rPr>
                            <w:sz w:val="16"/>
                            <w:szCs w:val="16"/>
                            <w:lang w:val="sv-SE"/>
                          </w:rPr>
                        </w:pPr>
                        <w:r w:rsidRPr="000A6DCD">
                          <w:rPr>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53857C89" w14:textId="77777777" w:rsidR="00AD6A2E" w:rsidRPr="000A6DCD" w:rsidRDefault="00AD6A2E" w:rsidP="0062606E">
                        <w:pPr>
                          <w:jc w:val="center"/>
                          <w:rPr>
                            <w:sz w:val="16"/>
                            <w:szCs w:val="16"/>
                          </w:rPr>
                        </w:pPr>
                        <w:r w:rsidRPr="000A6DCD">
                          <w:rPr>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5JyMQAAADbAAAADwAAAGRycy9kb3ducmV2LnhtbERPS2vCQBC+F/wPywi91Y0epEQ3QUTB&#10;IrRoio/bkB2TYHY2zW5N7K/vCoXe5uN7zjztTS1u1LrKsoLxKAJBnFtdcaHgM1u/vIJwHlljbZkU&#10;3MlBmgye5hhr2/GObntfiBDCLkYFpfdNLKXLSzLoRrYhDtzFtgZ9gG0hdYtdCDe1nETRVBqsODSU&#10;2NCypPy6/zYKusNX9r6N3o76tMo25/P956MeZ0o9D/vFDISn3v+L/9wbHeZP4PFLOEA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vknIxAAAANsAAAAPAAAAAAAAAAAA&#10;AAAAAKECAABkcnMvZG93bnJldi54bWxQSwUGAAAAAAQABAD5AAAAkgM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VFhcAAAADbAAAADwAAAGRycy9kb3ducmV2LnhtbERPS4vCMBC+C/sfwgjeNPWB7FZTKQsF&#10;15u6B49DM9uUNpPSRK3/fiMI3ubje852N9hW3Kj3tWMF81kCgrh0uuZKwe+5mH6C8AFZY+uYFDzI&#10;wy77GG0x1e7OR7qdQiViCPsUFZgQulRKXxqy6GeuI47cn+sthgj7Suoe7zHctnKRJGtpsebYYLCj&#10;b0Nlc7paBT8mL5b5/nJpDlQ/lvarWMjVXKnJeMg3IAIN4S1+ufc6zl/B85d4gM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1RYXAAAAA2wAAAA8AAAAAAAAAAAAAAAAA&#10;oQIAAGRycy9kb3ducmV2LnhtbFBLBQYAAAAABAAEAPkAAACOAw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E7g8AA&#10;AADbAAAADwAAAGRycy9kb3ducmV2LnhtbERPzYrCMBC+C75DmIW9iKYudpFqFBWE1YNotw8wNGNb&#10;tpmUJtbu2xtB8DYf3+8s172pRUetqywrmE4iEMS51RUXCrLf/XgOwnlkjbVlUvBPDtar4WCJibZ3&#10;vlCX+kKEEHYJKii9bxIpXV6SQTexDXHgrrY16ANsC6lbvIdwU8uvKPqWBisODSU2tCsp/0tvRsEp&#10;lseYMXMbnc5GbtsV1SE9K/X50W8WIDz1/i1+uX90mB/D85dw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2E7g8AAAADbAAAADwAAAAAAAAAAAAAAAACYAgAAZHJzL2Rvd25y&#10;ZXYueG1sUEsFBgAAAAAEAAQA9QAAAIUDAAAAAA==&#10;" fillcolor="white [3201]" strokecolor="black [3200]" strokeweight="1pt">
                  <v:textbox>
                    <w:txbxContent>
                      <w:p w14:paraId="125D64CF" w14:textId="77777777" w:rsidR="00AD6A2E" w:rsidRPr="000A6DCD" w:rsidRDefault="00AD6A2E" w:rsidP="0062606E">
                        <w:pPr>
                          <w:rPr>
                            <w:sz w:val="16"/>
                            <w:szCs w:val="16"/>
                            <w:lang w:val="sv-SE"/>
                          </w:rPr>
                        </w:pPr>
                        <w:r>
                          <w:rPr>
                            <w:sz w:val="16"/>
                            <w:szCs w:val="16"/>
                            <w:lang w:val="sv-SE"/>
                          </w:rPr>
                          <w:t>TRP-A</w:t>
                        </w:r>
                        <w:r w:rsidRPr="000A6DCD">
                          <w:rPr>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Ol9MAA&#10;AADbAAAADwAAAGRycy9kb3ducmV2LnhtbERPzYrCMBC+C/sOYRa8iE0VFamN4goL6kHcrg8wNGNb&#10;tpmUJlvr2xtB8DYf3++km97UoqPWVZYVTKIYBHFudcWFgsvv93gJwnlkjbVlUnAnB5v1xyDFRNsb&#10;/1CX+UKEEHYJKii9bxIpXV6SQRfZhjhwV9sa9AG2hdQt3kK4qeU0jhfSYMWhocSGdiXlf9m/UXCa&#10;y+Oc8eK2OpuN3FdXVIfsrNTws9+uQHjq/Vv8cu91mL+A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Ol9MAAAADbAAAADwAAAAAAAAAAAAAAAACYAgAAZHJzL2Rvd25y&#10;ZXYueG1sUEsFBgAAAAAEAAQA9QAAAIUDAAAAAA==&#10;" fillcolor="white [3201]" strokecolor="black [3200]" strokeweight="1pt">
                  <v:textbox>
                    <w:txbxContent>
                      <w:p w14:paraId="715D9C12" w14:textId="77777777" w:rsidR="00AD6A2E" w:rsidRPr="000A6DCD" w:rsidRDefault="00AD6A2E" w:rsidP="0062606E">
                        <w:pPr>
                          <w:rPr>
                            <w:sz w:val="16"/>
                            <w:szCs w:val="16"/>
                            <w:lang w:val="sv-SE"/>
                          </w:rPr>
                        </w:pPr>
                        <w:r w:rsidRPr="000A6DCD">
                          <w:rPr>
                            <w:sz w:val="16"/>
                            <w:szCs w:val="16"/>
                            <w:lang w:val="sv-SE"/>
                          </w:rPr>
                          <w:t>UE</w:t>
                        </w:r>
                        <w:r>
                          <w:rPr>
                            <w:sz w:val="16"/>
                            <w:szCs w:val="16"/>
                            <w:lang w:val="sv-SE"/>
                          </w:rPr>
                          <w:t>1</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Wh5sMAAADbAAAADwAAAGRycy9kb3ducmV2LnhtbERPTWvCQBC9F/oflin0VjftIbHRVSRU&#10;mkNB1F68DdkxG5udDdk1if/eLRR6m8f7nOV6sq0YqPeNYwWvswQEceV0w7WC7+P2ZQ7CB2SNrWNS&#10;cCMP69XjwxJz7Ube03AItYgh7HNUYELocil9Zciin7mOOHJn11sMEfa11D2OMdy28i1JUmmx4dhg&#10;sKPCUPVzuFoFu035/tWNMvtM648Ll/P97lQYpZ6fps0CRKAp/Iv/3KWO8zP4/SUe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loebDAAAA2wAAAA8AAAAAAAAAAAAA&#10;AAAAoQIAAGRycy9kb3ducmV2LnhtbFBLBQYAAAAABAAEAPkAAACRAw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hPgMMAAADbAAAADwAAAGRycy9kb3ducmV2LnhtbESPT2vCQBDF74V+h2WE3urGP0gbXSUU&#10;Atab2oPHITvNBrOzIbuN8dt3DoK3Gd6b936z2Y2+VQP1sQlsYDbNQBFXwTZcG/g5l+8foGJCttgG&#10;JgN3irDbvr5sMLfhxkcaTqlWEsIxRwMupS7XOlaOPMZp6IhF+w29xyRrX2vb403CfavnWbbSHhuW&#10;BocdfTmqrqc/b+DbFeWi2F8u1wM194X/LOd6OTPmbTIWa1CJxvQ0P673VvAFVn6RAfT2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4T4DDAAAA2wAAAA8AAAAAAAAAAAAA&#10;AAAAoQIAAGRycy9kb3ducmV2LnhtbFBLBQYAAAAABAAEAPkAAACRAw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9w8MA&#10;AADbAAAADwAAAGRycy9kb3ducmV2LnhtbERPS2vCQBC+C/0PyxR6kbppDkFTV2m1hR7qISqeh+yY&#10;BLOzYXfN4993C4Xe5uN7zno7mlb05HxjWcHLIgFBXFrdcKXgfPp8XoLwAVlja5kUTORhu3mYrTHX&#10;duCC+mOoRAxhn6OCOoQul9KXNRn0C9sRR+5qncEQoaukdjjEcNPKNEkyabDh2FBjR7uaytvxbhRk&#10;e3cfCt7N9+ePbzx0VXp5ny5KPT2Ob68gAo3hX/zn/tJx/gp+f4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h9w8MAAADbAAAADwAAAAAAAAAAAAAAAACYAgAAZHJzL2Rv&#10;d25yZXYueG1sUEsFBgAAAAAEAAQA9QAAAIgDAAAAAA==&#10;" stroked="f">
                  <v:textbox inset="0,0,0,0">
                    <w:txbxContent>
                      <w:p w14:paraId="42CCE09F" w14:textId="77777777" w:rsidR="00AD6A2E" w:rsidRPr="000A6DCD" w:rsidRDefault="00AD6A2E" w:rsidP="0062606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VYj78AAADbAAAADwAAAGRycy9kb3ducmV2LnhtbERPTYvCMBC9L/gfwgje1tSCslTTInUF&#10;3ZvWi7ehGdvSZlKbrNZ/vzkIe3y87002mk48aHCNZQWLeQSCuLS64UrBpdh/foFwHlljZ5kUvMhB&#10;lk4+Npho++QTPc6+EiGEXYIKau/7REpX1mTQzW1PHLibHQz6AIdK6gGfIdx0Mo6ilTTYcGiosae8&#10;prI9/xoFy3v+0/b3xTeatmh3MV9PeXdUajYdt2sQnkb/L367D1pBHNaHL+EHyPQ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iVYj78AAADbAAAADwAAAAAAAAAAAAAAAACh&#10;AgAAZHJzL2Rvd25yZXYueG1sUEsFBgAAAAAEAAQA+QAAAI0DA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3PcEA&#10;AADbAAAADwAAAGRycy9kb3ducmV2LnhtbESP0YrCMBRE3wX/IVzBF1lTRWXpGkUFQX0QrX7Apbnb&#10;Fpub0sRa/94Igo/DzJxh5svWlKKh2hWWFYyGEQji1OqCMwXXy/bnF4TzyBpLy6TgSQ6Wi25njrG2&#10;Dz5Tk/hMBAi7GBXk3lexlC7NyaAb2oo4eP+2NuiDrDOpa3wEuCnlOIpm0mDBYSHHijY5pbfkbhQc&#10;p/IwZby6lU4mA7dusmKfnJTq99rVHwhPrf+GP+2dVjAewf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29z3BAAAA2wAAAA8AAAAAAAAAAAAAAAAAmAIAAGRycy9kb3du&#10;cmV2LnhtbFBLBQYAAAAABAAEAPUAAACGAwAAAAA=&#10;" fillcolor="white [3201]" strokecolor="black [3200]" strokeweight="1pt">
                  <v:textbox>
                    <w:txbxContent>
                      <w:p w14:paraId="3CE5042E" w14:textId="77777777" w:rsidR="00AD6A2E" w:rsidRPr="000A6DCD" w:rsidRDefault="00AD6A2E" w:rsidP="0062606E">
                        <w:pPr>
                          <w:jc w:val="center"/>
                          <w:rPr>
                            <w:sz w:val="16"/>
                            <w:szCs w:val="16"/>
                          </w:rPr>
                        </w:pPr>
                        <w:r w:rsidRPr="000A6DCD">
                          <w:rPr>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RpSsQA&#10;AADbAAAADwAAAGRycy9kb3ducmV2LnhtbESPwWrDMBBE74H8g9hALyGWY5pSHCshKRSaHkLq+gMW&#10;a2ubWisjqY7791GhkOMwM2+YYj+ZXozkfGdZwTpJQRDXVnfcKKg+X1fPIHxA1thbJgW/5GG/m88K&#10;zLW98geNZWhEhLDPUUEbwpBL6euWDPrEDsTR+7LOYIjSNVI7vEa46WWWpk/SYMdxocWBXlqqv8sf&#10;o+C8ke8bxsofdPm49Mex6U7lRamHxXTYggg0hXv4v/2mFWQZ/H2JP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kaUrEAAAA2wAAAA8AAAAAAAAAAAAAAAAAmAIAAGRycy9k&#10;b3ducmV2LnhtbFBLBQYAAAAABAAEAPUAAACJAwAAAAA=&#10;" fillcolor="white [3201]" strokecolor="black [3200]" strokeweight="1pt">
                  <v:textbox>
                    <w:txbxContent>
                      <w:p w14:paraId="3D0456E4" w14:textId="77777777" w:rsidR="00AD6A2E" w:rsidRPr="000A6DCD" w:rsidRDefault="00AD6A2E" w:rsidP="0062606E">
                        <w:pPr>
                          <w:jc w:val="center"/>
                          <w:rPr>
                            <w:sz w:val="16"/>
                            <w:szCs w:val="16"/>
                          </w:rPr>
                        </w:pPr>
                        <w:r w:rsidRPr="000A6DCD">
                          <w:rPr>
                            <w:sz w:val="16"/>
                            <w:szCs w:val="16"/>
                          </w:rPr>
                          <w:t>Determine the parameters for DL transmission (MCS, Power, PRBs, etc.) based on the CSI</w:t>
                        </w:r>
                      </w:p>
                    </w:txbxContent>
                  </v:textbox>
                </v:rect>
                <v:line id="Line 14" o:spid="_x0000_s1042"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sbAcYAAADbAAAADwAAAGRycy9kb3ducmV2LnhtbESPQWvCQBSE74L/YXmCN91EaJHoGopY&#10;sAgWTan19si+JqHZt2l2NbG/visUehxm5htmmfamFldqXWVZQTyNQBDnVldcKHjLnidzEM4ja6wt&#10;k4IbOUhXw8ESE207PtD16AsRIOwSVFB63yRSurwkg25qG+LgfdrWoA+yLaRusQtwU8tZFD1KgxWH&#10;hRIbWpeUfx0vRkH3/p3td9HLSX9ssu35fPt5reNMqfGof1qA8NT7//Bfe6sVzB7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Q7GwHGAAAA2wAAAA8AAAAAAAAA&#10;AAAAAAAAoQIAAGRycy9kb3ducmV2LnhtbFBLBQYAAAAABAAEAPkAAACUAwAAAAA=&#10;" strokecolor="black [3200]" strokeweight="1.5pt">
                  <v:stroke joinstyle="miter"/>
                </v:line>
                <v:rect id="Rectangle 26" o:spid="_x0000_s1043"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9vScEA&#10;AADbAAAADwAAAGRycy9kb3ducmV2LnhtbESP0YrCMBRE3wX/IVzBF9FUUZFqFF0QVh9Eqx9waa5t&#10;sbkpTbZ2/94Igo/DzJxhVpvWlKKh2hWWFYxHEQji1OqCMwW36364AOE8ssbSMin4Jwebdbezwljb&#10;J1+oSXwmAoRdjApy76tYSpfmZNCNbEUcvLutDfog60zqGp8Bbko5iaK5NFhwWMixop+c0kfyZxSc&#10;ZvI4Y7y5rU6mA7drsuKQnJXq99rtEoSn1n/Dn/avVjCZw/tL+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fb0nBAAAA2wAAAA8AAAAAAAAAAAAAAAAAmAIAAGRycy9kb3du&#10;cmV2LnhtbFBLBQYAAAAABAAEAPUAAACGAwAAAAA=&#10;" fillcolor="white [3201]" strokecolor="black [3200]" strokeweight="1pt">
                  <v:textbox>
                    <w:txbxContent>
                      <w:p w14:paraId="394E6799" w14:textId="77777777" w:rsidR="00AD6A2E" w:rsidRPr="000A6DCD" w:rsidRDefault="00AD6A2E" w:rsidP="0062606E">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44"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ypkcQAAADbAAAADwAAAGRycy9kb3ducmV2LnhtbESPS2/CMBCE70j8B2uRuIEDB6ApBiEE&#10;Eq8Lj/a8jbdJSrwOsYHw7zESUo+jmflGM57WphA3qlxuWUGvG4EgTqzOOVVwOi47IxDOI2ssLJOC&#10;BzmYTpqNMcba3nlPt4NPRYCwi1FB5n0ZS+mSjAy6ri2Jg/drK4M+yCqVusJ7gJtC9qNoIA3mHBYy&#10;LGmeUXI+XI0C//H9pbf6+PdTbB6lTtaL3mV3UqrdqmefIDzV/j/8bq+0gv4QXl/CD5CT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XKmRxAAAANsAAAAPAAAAAAAAAAAA&#10;AAAAAKECAABkcnMvZG93bnJldi54bWxQSwUGAAAAAAQABAD5AAAAkgMAAAAA&#10;" strokecolor="black [3200]" strokeweight="1.5pt">
                  <v:stroke startarrow="block" joinstyle="miter"/>
                </v:line>
                <v:line id="Line 20" o:spid="_x0000_s1045"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ggpsIAAADbAAAADwAAAGRycy9kb3ducmV2LnhtbESPT4vCMBTE74LfITxhbza1LqJdoxSh&#10;4O7NPwePj+ZtU2xeShO1fvvNguBxmJnfMOvtYFtxp943jhXMkhQEceV0w7WC86mcLkH4gKyxdUwK&#10;nuRhuxmP1phr9+AD3Y+hFhHCPkcFJoQul9JXhiz6xHXE0ft1vcUQZV9L3eMjwm0rszRdSIsNxwWD&#10;He0MVdfjzSr4NkU5L/aXy/WHmufcrspMfs6U+pgMxReIQEN4h1/tvVaQreD/S/w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JggpsIAAADbAAAADwAAAAAAAAAAAAAA&#10;AAChAgAAZHJzL2Rvd25yZXYueG1sUEsFBgAAAAAEAAQA+QAAAJADAAAAAA==&#10;" strokecolor="black [3200]" strokeweight="1.5pt">
                  <v:stroke endarrow="block" joinstyle="miter"/>
                </v:line>
                <v:line id="Line 16" o:spid="_x0000_s1046" style="position:absolute;visibility:visible;mso-wrap-style:square" from="33122,28703" to="55474,28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ACo8QAAADbAAAADwAAAGRycy9kb3ducmV2LnhtbESPQWvCQBSE74L/YXmCN92kQtHoKqW0&#10;oNaLRj2/Zl+TtNm3aXbV+O9dQfA4zMw3zGzRmkqcqXGlZQXxMAJBnFldcq5gn34OxiCcR9ZYWSYF&#10;V3KwmHc7M0y0vfCWzjufiwBhl6CCwvs6kdJlBRl0Q1sTB+/HNgZ9kE0udYOXADeVfImiV2mw5LBQ&#10;YE3vBWV/u5NR4CfHg/7S6e93tb7WOlt9xP+bvVL9Xvs2BeGp9c/wo73UCkYx3L+E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IAKjxAAAANsAAAAPAAAAAAAAAAAA&#10;AAAAAKECAABkcnMvZG93bnJldi54bWxQSwUGAAAAAAQABAD5AAAAkgMAAAAA&#10;" strokecolor="black [3200]" strokeweight="1.5pt">
                  <v:stroke startarrow="block" joinstyle="miter"/>
                </v:line>
                <v:shape id="Text Box 13" o:spid="_x0000_s1047"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14:paraId="01F5106F" w14:textId="77777777" w:rsidR="00AD6A2E" w:rsidRDefault="00AD6A2E" w:rsidP="0062606E">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48"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3593FC2F" w14:textId="77777777" w:rsidR="00AD6A2E" w:rsidRDefault="00AD6A2E" w:rsidP="0062606E">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49" type="#_x0000_t202" style="position:absolute;left:36733;top:25963;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rpsUA&#10;AADbAAAADwAAAGRycy9kb3ducmV2LnhtbESPT2vCQBTE7wW/w/KEXopumlKR6CrWtNBDe9CK50f2&#10;mQSzb8Pumj/fvlsoeBxm5jfMejuYRnTkfG1ZwfM8AUFcWF1zqeD08zFbgvABWWNjmRSM5GG7mTys&#10;MdO25wN1x1CKCGGfoYIqhDaT0hcVGfRz2xJH72KdwRClK6V22Ee4aWSaJAtpsOa4UGFL+4qK6/Fm&#10;FCxyd+sPvH/KT+9f+N2W6fltPCv1OB12KxCBhnAP/7c/tYKXV/j7En+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CumxQAAANsAAAAPAAAAAAAAAAAAAAAAAJgCAABkcnMv&#10;ZG93bnJldi54bWxQSwUGAAAAAAQABAD1AAAAigMAAAAA&#10;" stroked="f">
                  <v:textbox inset="0,0,0,0">
                    <w:txbxContent>
                      <w:p w14:paraId="301D96CA" w14:textId="77777777" w:rsidR="00AD6A2E" w:rsidRDefault="00AD6A2E" w:rsidP="0062606E">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1BF80722" w14:textId="2095DEB6" w:rsidR="0062606E" w:rsidRDefault="0062606E" w:rsidP="0062606E">
      <w:pPr>
        <w:pStyle w:val="Caption"/>
        <w:jc w:val="both"/>
        <w:rPr>
          <w:sz w:val="24"/>
          <w:lang w:val="en-GB"/>
        </w:rPr>
      </w:pPr>
      <w:r>
        <w:t xml:space="preserve">Figure </w:t>
      </w:r>
      <w:fldSimple w:instr=" SEQ Figure \* ARABIC ">
        <w:r w:rsidR="009E6015">
          <w:rPr>
            <w:noProof/>
          </w:rPr>
          <w:t>1</w:t>
        </w:r>
      </w:fldSimple>
      <w:r>
        <w:t xml:space="preserve"> </w:t>
      </w:r>
      <w:r w:rsidRPr="001D746F">
        <w:t xml:space="preserve">Message sequence chart between gNode B and UE with multiple </w:t>
      </w:r>
      <w:r>
        <w:t>TRP/</w:t>
      </w:r>
      <w:r w:rsidRPr="001D746F">
        <w:t>panels with single DCI</w:t>
      </w:r>
    </w:p>
    <w:p w14:paraId="15365449" w14:textId="77777777" w:rsidR="0062606E" w:rsidRDefault="0062606E" w:rsidP="007248BE">
      <w:pPr>
        <w:contextualSpacing/>
        <w:jc w:val="both"/>
        <w:rPr>
          <w:sz w:val="24"/>
        </w:rPr>
      </w:pPr>
    </w:p>
    <w:p w14:paraId="0CB7680D" w14:textId="666D7F3E" w:rsidR="00124496" w:rsidRDefault="00124496" w:rsidP="00D2681C">
      <w:pPr>
        <w:pStyle w:val="Heading2"/>
        <w:rPr>
          <w:sz w:val="28"/>
        </w:rPr>
      </w:pPr>
      <w:r>
        <w:rPr>
          <w:sz w:val="28"/>
        </w:rPr>
        <w:t>TCI Payload Enhancements</w:t>
      </w:r>
    </w:p>
    <w:p w14:paraId="141790DB" w14:textId="77777777" w:rsidR="00E16CE8" w:rsidRDefault="00124496" w:rsidP="00124496">
      <w:pPr>
        <w:contextualSpacing/>
        <w:jc w:val="both"/>
        <w:rPr>
          <w:sz w:val="24"/>
          <w:lang w:val="en-GB"/>
        </w:rPr>
      </w:pPr>
      <w:r>
        <w:rPr>
          <w:sz w:val="24"/>
          <w:lang w:val="en-GB"/>
        </w:rPr>
        <w:t xml:space="preserve">Since in Release 15 each TCI codepoint points to only one state while in Release 16 each codepoint represents two states where each state represents one CDM group from each TRP. During previous meetings, there was a discussion regarding increasing the TCI field size in the DCI for Release 16. However, in our view the existing specification already supports 64 </w:t>
      </w:r>
      <w:r w:rsidR="00E16CE8">
        <w:rPr>
          <w:sz w:val="24"/>
          <w:lang w:val="en-GB"/>
        </w:rPr>
        <w:t>beams and in DCI it can cover up to 8 possibilities represented by 3 bits.  For 2 TRP, we don’t see any necessity to increase the payload size. If that is not the case, we prefer to have individual TCI fields in the DCI.  Hence we propose</w:t>
      </w:r>
    </w:p>
    <w:p w14:paraId="5AC90D8C" w14:textId="77777777" w:rsidR="00E16CE8" w:rsidRDefault="00E16CE8" w:rsidP="00124496">
      <w:pPr>
        <w:contextualSpacing/>
        <w:jc w:val="both"/>
        <w:rPr>
          <w:sz w:val="24"/>
          <w:lang w:val="en-GB"/>
        </w:rPr>
      </w:pPr>
    </w:p>
    <w:p w14:paraId="2BA1AD03" w14:textId="03EE5592" w:rsidR="00124496" w:rsidRPr="00E16CE8" w:rsidRDefault="00E16CE8" w:rsidP="00E16CE8">
      <w:pPr>
        <w:contextualSpacing/>
        <w:rPr>
          <w:b/>
          <w:sz w:val="24"/>
          <w:szCs w:val="24"/>
        </w:rPr>
      </w:pPr>
      <w:r>
        <w:rPr>
          <w:b/>
          <w:noProof/>
          <w:sz w:val="24"/>
          <w:szCs w:val="24"/>
        </w:rPr>
        <w:t>Proposal 2</w:t>
      </w:r>
      <w:r w:rsidRPr="0092108C">
        <w:rPr>
          <w:b/>
          <w:sz w:val="24"/>
          <w:szCs w:val="24"/>
        </w:rPr>
        <w:t>:</w:t>
      </w:r>
      <w:r>
        <w:rPr>
          <w:b/>
          <w:sz w:val="24"/>
          <w:szCs w:val="24"/>
        </w:rPr>
        <w:t xml:space="preserve">  TCI payload should be kept same as that of Release 15 TCI in the DCI</w:t>
      </w:r>
    </w:p>
    <w:p w14:paraId="17320B0E" w14:textId="77777777" w:rsidR="00124496" w:rsidRPr="00124496" w:rsidRDefault="00124496" w:rsidP="00124496">
      <w:pPr>
        <w:rPr>
          <w:lang w:val="en-GB"/>
        </w:rPr>
      </w:pPr>
    </w:p>
    <w:p w14:paraId="224CFFCC" w14:textId="731F758A" w:rsidR="00D2681C" w:rsidRPr="00646A34" w:rsidRDefault="00D2681C" w:rsidP="00D2681C">
      <w:pPr>
        <w:pStyle w:val="Heading2"/>
        <w:rPr>
          <w:sz w:val="28"/>
        </w:rPr>
      </w:pPr>
      <w:r>
        <w:rPr>
          <w:sz w:val="28"/>
        </w:rPr>
        <w:t>PDCCH Related Enhancements</w:t>
      </w:r>
      <w:r w:rsidRPr="00646A34">
        <w:rPr>
          <w:sz w:val="28"/>
        </w:rPr>
        <w:t>:</w:t>
      </w:r>
    </w:p>
    <w:p w14:paraId="21B1C999" w14:textId="51093BFD" w:rsidR="00A56D68" w:rsidRDefault="00A56D68" w:rsidP="00D2681C">
      <w:pPr>
        <w:contextualSpacing/>
        <w:jc w:val="both"/>
        <w:rPr>
          <w:sz w:val="24"/>
          <w:lang w:val="en-GB"/>
        </w:rPr>
      </w:pPr>
      <w:r>
        <w:rPr>
          <w:sz w:val="24"/>
          <w:lang w:val="en-GB"/>
        </w:rPr>
        <w:t>Note that the Release 15 PDCCH performance is impacted due to high payload and impacts the coverage</w:t>
      </w:r>
      <w:r w:rsidR="009E6015">
        <w:rPr>
          <w:sz w:val="24"/>
          <w:lang w:val="en-GB"/>
        </w:rPr>
        <w:t xml:space="preserve"> as shown in Figure 2</w:t>
      </w:r>
      <w:r>
        <w:rPr>
          <w:sz w:val="24"/>
          <w:lang w:val="en-GB"/>
        </w:rPr>
        <w:t>. One option to improve the coverage of multi-TRP operation is to reduce the payload of the PDCCH.  However this option impacts the performance of the multi TRP operation. Another option is to use two stage design of PDCCH, where the first stage chooses minimum payload for scheduling from atleast one TRP, while the second stage can be used for scheduling from the other TRP in addition to the other parameters. Hence we propose that RAN1 should study two stage DCI design as part of PDCCH enhancements.</w:t>
      </w:r>
    </w:p>
    <w:p w14:paraId="468D7690" w14:textId="77777777" w:rsidR="009E6015" w:rsidRDefault="009E6015" w:rsidP="009E6015">
      <w:pPr>
        <w:keepNext/>
        <w:contextualSpacing/>
        <w:jc w:val="both"/>
      </w:pPr>
      <w:r w:rsidRPr="006477EC">
        <w:rPr>
          <w:noProof/>
          <w:szCs w:val="24"/>
        </w:rPr>
        <w:lastRenderedPageBreak/>
        <w:drawing>
          <wp:inline distT="0" distB="0" distL="0" distR="0" wp14:anchorId="06149E11" wp14:editId="60009E4F">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A6CECDD" w14:textId="68B9E176" w:rsidR="009E6015" w:rsidRDefault="009E6015" w:rsidP="009E6015">
      <w:pPr>
        <w:pStyle w:val="Caption"/>
        <w:jc w:val="both"/>
        <w:rPr>
          <w:szCs w:val="24"/>
        </w:rPr>
      </w:pPr>
      <w:r>
        <w:t xml:space="preserve">Figure </w:t>
      </w:r>
      <w:fldSimple w:instr=" SEQ Figure \* ARABIC ">
        <w:r>
          <w:rPr>
            <w:noProof/>
          </w:rPr>
          <w:t>2</w:t>
        </w:r>
      </w:fldSimple>
      <w:r>
        <w:t xml:space="preserve">  BLER comparison with different payloads for Release 15 PDCCH</w:t>
      </w:r>
    </w:p>
    <w:p w14:paraId="5B2ADF03" w14:textId="798B8017" w:rsidR="009E6015" w:rsidRPr="009E6015" w:rsidRDefault="009E6015" w:rsidP="009E6015">
      <w:pPr>
        <w:pStyle w:val="Caption"/>
        <w:jc w:val="both"/>
        <w:rPr>
          <w:sz w:val="24"/>
        </w:rPr>
      </w:pPr>
    </w:p>
    <w:p w14:paraId="55CAF0E5" w14:textId="445640CB" w:rsidR="002C0972" w:rsidRDefault="002C0972" w:rsidP="002C0972">
      <w:pPr>
        <w:contextualSpacing/>
        <w:rPr>
          <w:b/>
          <w:sz w:val="24"/>
          <w:szCs w:val="24"/>
        </w:rPr>
      </w:pPr>
      <w:r>
        <w:rPr>
          <w:b/>
          <w:noProof/>
          <w:sz w:val="24"/>
          <w:szCs w:val="24"/>
        </w:rPr>
        <w:t>Proposal 3</w:t>
      </w:r>
      <w:r w:rsidRPr="0092108C">
        <w:rPr>
          <w:b/>
          <w:sz w:val="24"/>
          <w:szCs w:val="24"/>
        </w:rPr>
        <w:t>:</w:t>
      </w:r>
      <w:r>
        <w:rPr>
          <w:b/>
          <w:sz w:val="24"/>
          <w:szCs w:val="24"/>
        </w:rPr>
        <w:t xml:space="preserve">  RAN1 should study two stage design of PDCCH for multiple TRP </w:t>
      </w:r>
    </w:p>
    <w:p w14:paraId="3C0082BD" w14:textId="77777777" w:rsidR="002C0972" w:rsidRDefault="002C0972" w:rsidP="002C0972">
      <w:pPr>
        <w:contextualSpacing/>
        <w:rPr>
          <w:b/>
          <w:sz w:val="24"/>
          <w:szCs w:val="24"/>
        </w:rPr>
      </w:pPr>
    </w:p>
    <w:p w14:paraId="7AA46213" w14:textId="77777777" w:rsidR="002C0972" w:rsidRPr="00E16CE8" w:rsidRDefault="002C0972" w:rsidP="002C0972">
      <w:pPr>
        <w:contextualSpacing/>
        <w:rPr>
          <w:b/>
          <w:sz w:val="24"/>
          <w:szCs w:val="24"/>
        </w:rPr>
      </w:pPr>
    </w:p>
    <w:p w14:paraId="4B1391B5" w14:textId="25DF3236" w:rsidR="002C0972" w:rsidRPr="002C0972" w:rsidRDefault="002C0972" w:rsidP="002C0972">
      <w:pPr>
        <w:jc w:val="both"/>
        <w:rPr>
          <w:sz w:val="24"/>
          <w:lang w:val="en-GB"/>
        </w:rPr>
      </w:pPr>
      <w:r w:rsidRPr="002C0972">
        <w:rPr>
          <w:sz w:val="24"/>
          <w:lang w:val="en-GB"/>
        </w:rPr>
        <w:t xml:space="preserve">As explained, the two stage design is mainly motivated by the increase of payload in multiple TRP. </w:t>
      </w:r>
      <w:r>
        <w:rPr>
          <w:sz w:val="24"/>
          <w:lang w:val="en-GB"/>
        </w:rPr>
        <w:t xml:space="preserve">In Release 15, the resource allocation field occupies the highest number of bits. </w:t>
      </w:r>
      <w:r w:rsidRPr="002C0972">
        <w:rPr>
          <w:sz w:val="24"/>
          <w:lang w:val="en-GB"/>
        </w:rPr>
        <w:t>One</w:t>
      </w:r>
      <w:r>
        <w:rPr>
          <w:sz w:val="24"/>
          <w:lang w:val="en-GB"/>
        </w:rPr>
        <w:t xml:space="preserve"> </w:t>
      </w:r>
      <w:r w:rsidRPr="002C0972">
        <w:rPr>
          <w:sz w:val="24"/>
          <w:lang w:val="en-GB"/>
        </w:rPr>
        <w:t xml:space="preserve">technique to reduce the payload of DCI in single PDCCH either single stage or two stage is the design of resource allocation fields from the two TRPs. </w:t>
      </w:r>
    </w:p>
    <w:p w14:paraId="1D61CB73" w14:textId="7067179D" w:rsidR="002C0972" w:rsidRPr="002C0972" w:rsidRDefault="002C0972" w:rsidP="002C0972">
      <w:pPr>
        <w:pStyle w:val="Text"/>
        <w:jc w:val="both"/>
        <w:rPr>
          <w:rFonts w:ascii="Times New Roman" w:hAnsi="Times New Roman"/>
          <w:b/>
          <w:i/>
          <w:color w:val="000000" w:themeColor="text1"/>
          <w:sz w:val="24"/>
          <w:szCs w:val="24"/>
        </w:rPr>
      </w:pPr>
      <w:r w:rsidRPr="002C0972">
        <w:rPr>
          <w:rFonts w:ascii="Times New Roman" w:hAnsi="Times New Roman"/>
          <w:color w:val="000000" w:themeColor="text1"/>
          <w:sz w:val="24"/>
          <w:szCs w:val="24"/>
        </w:rPr>
        <w:t>As an example, say the number of bits allocated for frequency domain resource allocation is say 40 bits and time domain resource allocation is 4 bits for the first TRP. Hence if we use conventional design, then the number of bits required to indicate the frequency domain resource allocation is 40+40 bits and time domain resource allocation is 4+4 bits.  Since with a single PDCCH design, the two TRPs either use a single scheduler or the two schedulers are coordinated, most of the cases, the resources allocated is exactly same. Hence in these cases instead of allocating separate bits for indicating the frequency and time domain resources for the second TRP, the design can use a single bit to indicate whether the second TRP resources are same as that of the first TRP or it is different as shown in Figure 3.</w:t>
      </w:r>
    </w:p>
    <w:p w14:paraId="4BC6BBAA" w14:textId="77777777" w:rsidR="002C0972" w:rsidRPr="002C0972" w:rsidRDefault="002C0972" w:rsidP="002C0972">
      <w:pPr>
        <w:pStyle w:val="Text"/>
        <w:jc w:val="both"/>
        <w:rPr>
          <w:rFonts w:ascii="Times New Roman" w:hAnsi="Times New Roman"/>
          <w:b/>
          <w:i/>
          <w:color w:val="000000" w:themeColor="text1"/>
          <w:sz w:val="24"/>
          <w:szCs w:val="24"/>
        </w:rPr>
      </w:pPr>
    </w:p>
    <w:p w14:paraId="221A4E23" w14:textId="53034E80" w:rsidR="002C0972" w:rsidRPr="002C0972" w:rsidRDefault="002C0972" w:rsidP="002C0972">
      <w:pPr>
        <w:pStyle w:val="Text"/>
        <w:jc w:val="both"/>
        <w:rPr>
          <w:rFonts w:ascii="Times New Roman" w:hAnsi="Times New Roman"/>
          <w:color w:val="000000" w:themeColor="text1"/>
          <w:sz w:val="24"/>
          <w:szCs w:val="24"/>
        </w:rPr>
      </w:pPr>
      <w:r w:rsidRPr="002C0972">
        <w:rPr>
          <w:rFonts w:ascii="Times New Roman" w:hAnsi="Times New Roman"/>
          <w:color w:val="000000" w:themeColor="text1"/>
          <w:sz w:val="24"/>
          <w:szCs w:val="24"/>
        </w:rPr>
        <w:t xml:space="preserve">When the bit is set to 1, the second TRP uses the same resources for PDSCH and the gNB does not transmit bits allocated for second TRP resource allocation. However when the bit is set to 0, the gNB transmits separate bits for indicating the resource indication for the second TRP. </w:t>
      </w:r>
    </w:p>
    <w:p w14:paraId="66346556" w14:textId="77777777" w:rsidR="002C0972" w:rsidRDefault="002C0972" w:rsidP="002C0972">
      <w:pPr>
        <w:pStyle w:val="Text"/>
        <w:jc w:val="both"/>
        <w:rPr>
          <w:rFonts w:asciiTheme="minorHAnsi" w:hAnsiTheme="minorHAnsi" w:cs="Arial"/>
          <w:color w:val="000000" w:themeColor="text1"/>
          <w:sz w:val="24"/>
          <w:szCs w:val="24"/>
        </w:rPr>
      </w:pPr>
    </w:p>
    <w:p w14:paraId="03207F2B" w14:textId="77777777" w:rsidR="002C0972" w:rsidRDefault="002C0972" w:rsidP="002C0972">
      <w:pPr>
        <w:pStyle w:val="Text"/>
        <w:jc w:val="both"/>
        <w:rPr>
          <w:rFonts w:asciiTheme="minorHAnsi" w:hAnsiTheme="minorHAnsi" w:cs="Arial"/>
          <w:color w:val="000000" w:themeColor="text1"/>
          <w:sz w:val="24"/>
          <w:szCs w:val="24"/>
        </w:rPr>
      </w:pPr>
    </w:p>
    <w:p w14:paraId="10BB4FD1" w14:textId="77777777" w:rsidR="002C0972" w:rsidRDefault="002C0972" w:rsidP="002C0972">
      <w:pPr>
        <w:pStyle w:val="Text"/>
        <w:jc w:val="both"/>
        <w:rPr>
          <w:rFonts w:asciiTheme="minorHAnsi" w:hAnsiTheme="minorHAnsi" w:cs="Arial"/>
          <w:color w:val="000000" w:themeColor="text1"/>
          <w:sz w:val="24"/>
          <w:szCs w:val="24"/>
        </w:rPr>
      </w:pPr>
    </w:p>
    <w:p w14:paraId="7CF1CB6F" w14:textId="77777777" w:rsidR="002C0972" w:rsidRDefault="002C0972" w:rsidP="002C0972">
      <w:r>
        <w:rPr>
          <w:noProof/>
        </w:rPr>
        <mc:AlternateContent>
          <mc:Choice Requires="wps">
            <w:drawing>
              <wp:anchor distT="0" distB="0" distL="114300" distR="114300" simplePos="0" relativeHeight="251662336" behindDoc="0" locked="0" layoutInCell="1" allowOverlap="1" wp14:anchorId="419D93A7" wp14:editId="55364928">
                <wp:simplePos x="0" y="0"/>
                <wp:positionH relativeFrom="column">
                  <wp:posOffset>2761945</wp:posOffset>
                </wp:positionH>
                <wp:positionV relativeFrom="paragraph">
                  <wp:posOffset>7340</wp:posOffset>
                </wp:positionV>
                <wp:extent cx="1484986" cy="555955"/>
                <wp:effectExtent l="0" t="0" r="20320" b="1587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986" cy="555955"/>
                        </a:xfrm>
                        <a:prstGeom prst="rect">
                          <a:avLst/>
                        </a:prstGeom>
                        <a:solidFill>
                          <a:srgbClr val="0070C0"/>
                        </a:solidFill>
                        <a:ln w="9525">
                          <a:solidFill>
                            <a:srgbClr val="000000"/>
                          </a:solidFill>
                          <a:miter lim="800000"/>
                          <a:headEnd/>
                          <a:tailEnd/>
                        </a:ln>
                      </wps:spPr>
                      <wps:txbx>
                        <w:txbxContent>
                          <w:p w14:paraId="40AA999C" w14:textId="77777777" w:rsidR="00AD6A2E" w:rsidRDefault="00AD6A2E" w:rsidP="002C0972">
                            <w:r>
                              <w:t>Resource allocation for TRP2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19D93A7" id="Rectangle 74" o:spid="_x0000_s1050" style="position:absolute;margin-left:217.5pt;margin-top:.6pt;width:116.95pt;height:4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" fillcolor="#0070c0">
                <v:textbox>
                  <w:txbxContent>
                    <w:p w14:paraId="40AA999C" w14:textId="77777777" w:rsidR="00AD6A2E" w:rsidRDefault="00AD6A2E" w:rsidP="002C0972">
                      <w:r>
                        <w:t>Resource allocation for TRP2</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EA1550E" wp14:editId="2E48C58A">
                <wp:simplePos x="0" y="0"/>
                <wp:positionH relativeFrom="column">
                  <wp:posOffset>1511046</wp:posOffset>
                </wp:positionH>
                <wp:positionV relativeFrom="paragraph">
                  <wp:posOffset>7341</wp:posOffset>
                </wp:positionV>
                <wp:extent cx="1292860" cy="548640"/>
                <wp:effectExtent l="0" t="0" r="21590" b="2286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2860" cy="548640"/>
                        </a:xfrm>
                        <a:prstGeom prst="rect">
                          <a:avLst/>
                        </a:prstGeom>
                        <a:solidFill>
                          <a:srgbClr val="00B050"/>
                        </a:solidFill>
                        <a:ln w="9525">
                          <a:solidFill>
                            <a:srgbClr val="000000"/>
                          </a:solidFill>
                          <a:miter lim="800000"/>
                          <a:headEnd/>
                          <a:tailEnd/>
                        </a:ln>
                      </wps:spPr>
                      <wps:txbx>
                        <w:txbxContent>
                          <w:p w14:paraId="6BD3D966" w14:textId="77777777" w:rsidR="00AD6A2E" w:rsidRPr="0062363B" w:rsidRDefault="00AD6A2E" w:rsidP="002C0972">
                            <w:r>
                              <w:t>Proposed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EA1550E" id="Rectangle 38" o:spid="_x0000_s1051" style="position:absolute;margin-left:119pt;margin-top:.6pt;width:101.8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" fillcolor="#00b050">
                <v:textbox>
                  <w:txbxContent>
                    <w:p w14:paraId="6BD3D966" w14:textId="77777777" w:rsidR="00AD6A2E" w:rsidRPr="0062363B" w:rsidRDefault="00AD6A2E" w:rsidP="002C0972">
                      <w:r>
                        <w:t>Proposed bit</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38CF159A" wp14:editId="7B7C7FF2">
                <wp:simplePos x="0" y="0"/>
                <wp:positionH relativeFrom="column">
                  <wp:posOffset>55321</wp:posOffset>
                </wp:positionH>
                <wp:positionV relativeFrom="paragraph">
                  <wp:posOffset>7341</wp:posOffset>
                </wp:positionV>
                <wp:extent cx="1440841" cy="548640"/>
                <wp:effectExtent l="0" t="0" r="26035" b="2286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841" cy="548640"/>
                        </a:xfrm>
                        <a:prstGeom prst="rect">
                          <a:avLst/>
                        </a:prstGeom>
                        <a:solidFill>
                          <a:srgbClr val="FF0000"/>
                        </a:solidFill>
                        <a:ln w="9525">
                          <a:solidFill>
                            <a:srgbClr val="000000"/>
                          </a:solidFill>
                          <a:miter lim="800000"/>
                          <a:headEnd/>
                          <a:tailEnd/>
                        </a:ln>
                      </wps:spPr>
                      <wps:txbx>
                        <w:txbxContent>
                          <w:p w14:paraId="39481531" w14:textId="77777777" w:rsidR="00AD6A2E" w:rsidRDefault="00AD6A2E" w:rsidP="002C0972">
                            <w:r>
                              <w:t>Resource allocation for TRP1</w:t>
                            </w:r>
                            <w: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8CF159A" id="Rectangle 60" o:spid="_x0000_s1052" style="position:absolute;margin-left:4.35pt;margin-top:.6pt;width:113.45pt;height:4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" fillcolor="red">
                <v:textbox>
                  <w:txbxContent>
                    <w:p w14:paraId="39481531" w14:textId="77777777" w:rsidR="00AD6A2E" w:rsidRDefault="00AD6A2E" w:rsidP="002C0972">
                      <w:r>
                        <w:t>Resource allocation for TRP1</w:t>
                      </w:r>
                      <w:r>
                        <w:tab/>
                      </w:r>
                    </w:p>
                  </w:txbxContent>
                </v:textbox>
              </v:rect>
            </w:pict>
          </mc:Fallback>
        </mc:AlternateContent>
      </w:r>
    </w:p>
    <w:p w14:paraId="63164F3E" w14:textId="77777777" w:rsidR="002C0972" w:rsidRDefault="002C0972" w:rsidP="002C0972"/>
    <w:p w14:paraId="69EAE958" w14:textId="77777777" w:rsidR="002C0972" w:rsidRDefault="002C0972" w:rsidP="002C0972">
      <w:pPr>
        <w:pStyle w:val="Caption"/>
        <w:ind w:left="1440" w:firstLine="720"/>
        <w:rPr>
          <w:b w:val="0"/>
          <w:i/>
          <w:color w:val="000000" w:themeColor="text1"/>
        </w:rPr>
      </w:pPr>
    </w:p>
    <w:p w14:paraId="7406BD6A" w14:textId="42899B2D" w:rsidR="002C0972" w:rsidRPr="00D8506E" w:rsidRDefault="002C0972" w:rsidP="002C0972">
      <w:pPr>
        <w:pStyle w:val="Caption"/>
        <w:ind w:left="720"/>
        <w:rPr>
          <w:b w:val="0"/>
          <w:i/>
          <w:color w:val="000000" w:themeColor="text1"/>
        </w:rPr>
      </w:pPr>
      <w:r>
        <w:rPr>
          <w:color w:val="000000" w:themeColor="text1"/>
        </w:rPr>
        <w:t>Figure 3 Proposed</w:t>
      </w:r>
      <w:r w:rsidRPr="00D8506E">
        <w:rPr>
          <w:color w:val="000000" w:themeColor="text1"/>
        </w:rPr>
        <w:t xml:space="preserve"> </w:t>
      </w:r>
      <w:r>
        <w:rPr>
          <w:color w:val="000000" w:themeColor="text1"/>
        </w:rPr>
        <w:t>Downlink control channel structure for resource field indication</w:t>
      </w:r>
    </w:p>
    <w:p w14:paraId="6FCDF764" w14:textId="77777777" w:rsidR="00A56D68" w:rsidRPr="002C0972" w:rsidRDefault="00A56D68" w:rsidP="00D2681C">
      <w:pPr>
        <w:contextualSpacing/>
        <w:jc w:val="both"/>
        <w:rPr>
          <w:sz w:val="24"/>
          <w:lang w:val="en-GB"/>
        </w:rPr>
      </w:pPr>
    </w:p>
    <w:p w14:paraId="238C7CB0" w14:textId="35F1472C" w:rsidR="002C0972" w:rsidRPr="002C0972" w:rsidRDefault="002C0972" w:rsidP="002C0972">
      <w:pPr>
        <w:rPr>
          <w:sz w:val="24"/>
        </w:rPr>
      </w:pPr>
      <w:r>
        <w:rPr>
          <w:sz w:val="24"/>
          <w:lang w:val="en-GB"/>
        </w:rPr>
        <w:t xml:space="preserve">We can extend the above principle to two bits by giving full flexibility in time and frequency domain resource allocation. That is </w:t>
      </w:r>
      <w:r>
        <w:rPr>
          <w:sz w:val="24"/>
        </w:rPr>
        <w:t xml:space="preserve">allocating </w:t>
      </w:r>
      <w:r w:rsidRPr="002C0972">
        <w:rPr>
          <w:sz w:val="24"/>
        </w:rPr>
        <w:t>two bits to indicate whether the network uses the same resources for the second TRP in time or frequency domain as shown in Table</w:t>
      </w:r>
      <w:r>
        <w:rPr>
          <w:sz w:val="24"/>
        </w:rPr>
        <w:t xml:space="preserve"> 1</w:t>
      </w:r>
      <w:r w:rsidRPr="002C0972">
        <w:rPr>
          <w:sz w:val="24"/>
        </w:rPr>
        <w:t>.</w:t>
      </w:r>
    </w:p>
    <w:p w14:paraId="5F9833B8" w14:textId="77777777" w:rsidR="002C0972" w:rsidRDefault="002C0972" w:rsidP="002C0972">
      <w:pPr>
        <w:pStyle w:val="Text"/>
        <w:jc w:val="both"/>
        <w:rPr>
          <w:rFonts w:asciiTheme="minorHAnsi" w:hAnsiTheme="minorHAnsi" w:cs="Arial"/>
          <w:color w:val="000000" w:themeColor="text1"/>
          <w:sz w:val="24"/>
          <w:szCs w:val="24"/>
        </w:rPr>
      </w:pPr>
    </w:p>
    <w:p w14:paraId="6D04F421" w14:textId="77777777" w:rsidR="002C0972" w:rsidRDefault="002C0972" w:rsidP="002C0972">
      <w:pPr>
        <w:pStyle w:val="Text"/>
        <w:jc w:val="both"/>
        <w:rPr>
          <w:rFonts w:asciiTheme="minorHAnsi" w:hAnsiTheme="minorHAnsi" w:cs="Arial"/>
          <w:color w:val="000000" w:themeColor="text1"/>
          <w:sz w:val="24"/>
          <w:szCs w:val="24"/>
        </w:rPr>
      </w:pPr>
    </w:p>
    <w:p w14:paraId="72169178" w14:textId="77777777" w:rsidR="002C0972" w:rsidRDefault="002C0972" w:rsidP="002C0972">
      <w:pPr>
        <w:pStyle w:val="Text"/>
        <w:jc w:val="both"/>
        <w:rPr>
          <w:rFonts w:asciiTheme="minorHAnsi" w:hAnsiTheme="minorHAnsi" w:cs="Arial"/>
          <w:color w:val="000000" w:themeColor="text1"/>
          <w:sz w:val="24"/>
          <w:szCs w:val="24"/>
        </w:rPr>
      </w:pPr>
    </w:p>
    <w:p w14:paraId="695D0416" w14:textId="4A93517A" w:rsidR="002C0972" w:rsidRDefault="002C0972" w:rsidP="002C0972">
      <w:pPr>
        <w:pStyle w:val="Caption"/>
        <w:keepNext/>
      </w:pPr>
      <w:r>
        <w:t xml:space="preserve">Table </w:t>
      </w:r>
      <w:fldSimple w:instr=" SEQ Table \* ARABIC ">
        <w:r w:rsidR="004A1CE9">
          <w:rPr>
            <w:noProof/>
          </w:rPr>
          <w:t>1</w:t>
        </w:r>
      </w:fldSimple>
      <w:r>
        <w:t xml:space="preserve"> Resource Indication for the 2nd TRP</w:t>
      </w:r>
    </w:p>
    <w:tbl>
      <w:tblPr>
        <w:tblStyle w:val="TableGrid"/>
        <w:tblW w:w="0" w:type="auto"/>
        <w:tblLook w:val="04A0" w:firstRow="1" w:lastRow="0" w:firstColumn="1" w:lastColumn="0" w:noHBand="0" w:noVBand="1"/>
      </w:tblPr>
      <w:tblGrid>
        <w:gridCol w:w="3209"/>
        <w:gridCol w:w="2186"/>
      </w:tblGrid>
      <w:tr w:rsidR="002C0972" w14:paraId="7C9295A6" w14:textId="77777777" w:rsidTr="00AD6A2E">
        <w:tc>
          <w:tcPr>
            <w:tcW w:w="3209" w:type="dxa"/>
            <w:shd w:val="clear" w:color="auto" w:fill="44546A" w:themeFill="text2"/>
          </w:tcPr>
          <w:p w14:paraId="66D78F9E"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14:paraId="76AD974E"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r w:rsidRPr="00652DA1">
              <w:rPr>
                <w:rFonts w:asciiTheme="minorHAnsi" w:hAnsiTheme="minorHAnsi" w:cs="Arial"/>
                <w:color w:val="000000" w:themeColor="text1"/>
                <w:sz w:val="24"/>
                <w:szCs w:val="24"/>
                <w:vertAlign w:val="superscript"/>
              </w:rPr>
              <w:t>nd</w:t>
            </w:r>
            <w:r>
              <w:rPr>
                <w:rFonts w:asciiTheme="minorHAnsi" w:hAnsiTheme="minorHAnsi" w:cs="Arial"/>
                <w:color w:val="000000" w:themeColor="text1"/>
                <w:sz w:val="24"/>
                <w:szCs w:val="24"/>
              </w:rPr>
              <w:t xml:space="preserve"> TRP resources</w:t>
            </w:r>
          </w:p>
        </w:tc>
      </w:tr>
      <w:tr w:rsidR="002C0972" w14:paraId="5699C452" w14:textId="77777777" w:rsidTr="00AD6A2E">
        <w:tc>
          <w:tcPr>
            <w:tcW w:w="3209" w:type="dxa"/>
          </w:tcPr>
          <w:p w14:paraId="1E840D7F"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14:paraId="4B069548"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 xml:space="preserve"> Same as that of first TRP in frequency and time domain </w:t>
            </w:r>
          </w:p>
        </w:tc>
      </w:tr>
      <w:tr w:rsidR="002C0972" w14:paraId="5D937AC1" w14:textId="77777777" w:rsidTr="00AD6A2E">
        <w:tc>
          <w:tcPr>
            <w:tcW w:w="3209" w:type="dxa"/>
          </w:tcPr>
          <w:p w14:paraId="640D5D78"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14:paraId="6FC7C312"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Same as that of first TRP in frequency domain only</w:t>
            </w:r>
          </w:p>
        </w:tc>
      </w:tr>
      <w:tr w:rsidR="002C0972" w14:paraId="37ED1DCD" w14:textId="77777777" w:rsidTr="00AD6A2E">
        <w:tc>
          <w:tcPr>
            <w:tcW w:w="3209" w:type="dxa"/>
          </w:tcPr>
          <w:p w14:paraId="7DD929A2"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14:paraId="0F1F1ECB"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Same as that of first TRP in time domain only</w:t>
            </w:r>
          </w:p>
        </w:tc>
      </w:tr>
      <w:tr w:rsidR="002C0972" w14:paraId="4DA4A038" w14:textId="77777777" w:rsidTr="00AD6A2E">
        <w:tc>
          <w:tcPr>
            <w:tcW w:w="3209" w:type="dxa"/>
          </w:tcPr>
          <w:p w14:paraId="1E9D02F6"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14:paraId="088767C5" w14:textId="77777777" w:rsidR="002C0972" w:rsidRDefault="002C0972"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 xml:space="preserve">Different as that of first TRP </w:t>
            </w:r>
          </w:p>
        </w:tc>
      </w:tr>
    </w:tbl>
    <w:p w14:paraId="546636EB" w14:textId="77777777" w:rsidR="006D28D6" w:rsidRDefault="006D28D6" w:rsidP="00D2681C">
      <w:pPr>
        <w:contextualSpacing/>
        <w:jc w:val="both"/>
        <w:rPr>
          <w:rFonts w:asciiTheme="minorHAnsi" w:eastAsia="Times New Roman" w:hAnsiTheme="minorHAnsi" w:cs="Arial"/>
          <w:color w:val="000000" w:themeColor="text1"/>
          <w:sz w:val="24"/>
          <w:szCs w:val="24"/>
        </w:rPr>
      </w:pPr>
    </w:p>
    <w:p w14:paraId="7055B44D" w14:textId="77777777" w:rsidR="006D28D6" w:rsidRDefault="006D28D6" w:rsidP="00D2681C">
      <w:pPr>
        <w:contextualSpacing/>
        <w:jc w:val="both"/>
        <w:rPr>
          <w:rFonts w:asciiTheme="minorHAnsi" w:eastAsia="Times New Roman" w:hAnsiTheme="minorHAnsi" w:cs="Arial"/>
          <w:color w:val="000000" w:themeColor="text1"/>
          <w:sz w:val="24"/>
          <w:szCs w:val="24"/>
        </w:rPr>
      </w:pPr>
    </w:p>
    <w:p w14:paraId="7576ECF8" w14:textId="2273ED60" w:rsidR="00A56D68" w:rsidRPr="002C0972" w:rsidRDefault="006D28D6" w:rsidP="00D2681C">
      <w:pPr>
        <w:contextualSpacing/>
        <w:jc w:val="both"/>
        <w:rPr>
          <w:sz w:val="24"/>
        </w:rPr>
      </w:pPr>
      <w:r>
        <w:rPr>
          <w:sz w:val="24"/>
        </w:rPr>
        <w:t>Hence we propose</w:t>
      </w:r>
    </w:p>
    <w:p w14:paraId="22F2F37F" w14:textId="77777777" w:rsidR="006D28D6" w:rsidRDefault="006D28D6" w:rsidP="006D28D6">
      <w:pPr>
        <w:contextualSpacing/>
        <w:rPr>
          <w:sz w:val="24"/>
        </w:rPr>
      </w:pPr>
    </w:p>
    <w:p w14:paraId="0DBD2644" w14:textId="08C2C6A1" w:rsidR="006D28D6" w:rsidRDefault="006D28D6" w:rsidP="006D28D6">
      <w:pPr>
        <w:contextualSpacing/>
        <w:rPr>
          <w:b/>
          <w:sz w:val="24"/>
          <w:szCs w:val="24"/>
        </w:rPr>
      </w:pPr>
      <w:r>
        <w:rPr>
          <w:b/>
          <w:noProof/>
          <w:sz w:val="24"/>
          <w:szCs w:val="24"/>
        </w:rPr>
        <w:t>Proposal 4</w:t>
      </w:r>
      <w:r w:rsidRPr="0092108C">
        <w:rPr>
          <w:b/>
          <w:sz w:val="24"/>
          <w:szCs w:val="24"/>
        </w:rPr>
        <w:t>:</w:t>
      </w:r>
      <w:r>
        <w:rPr>
          <w:b/>
          <w:sz w:val="24"/>
          <w:szCs w:val="24"/>
        </w:rPr>
        <w:t xml:space="preserve">  RAN1 should study techniques to reduce the payload for resource allocation</w:t>
      </w:r>
      <w:r w:rsidR="008E3767">
        <w:rPr>
          <w:b/>
          <w:sz w:val="24"/>
          <w:szCs w:val="24"/>
        </w:rPr>
        <w:t xml:space="preserve"> in the DCI</w:t>
      </w:r>
      <w:r>
        <w:rPr>
          <w:b/>
          <w:sz w:val="24"/>
          <w:szCs w:val="24"/>
        </w:rPr>
        <w:t xml:space="preserve"> at the same time giving full scheduling flexibility</w:t>
      </w:r>
      <w:r w:rsidR="008E3767">
        <w:rPr>
          <w:b/>
          <w:sz w:val="24"/>
          <w:szCs w:val="24"/>
        </w:rPr>
        <w:t xml:space="preserve"> to the network</w:t>
      </w:r>
    </w:p>
    <w:p w14:paraId="4B98A420" w14:textId="77777777" w:rsidR="00A56D68" w:rsidRDefault="00A56D68" w:rsidP="00D2681C">
      <w:pPr>
        <w:contextualSpacing/>
        <w:jc w:val="both"/>
        <w:rPr>
          <w:sz w:val="24"/>
        </w:rPr>
      </w:pPr>
    </w:p>
    <w:p w14:paraId="4F45C6F9" w14:textId="28B3A6EE" w:rsidR="00424721" w:rsidRPr="00646A34" w:rsidRDefault="00424721" w:rsidP="00424721">
      <w:pPr>
        <w:pStyle w:val="Heading2"/>
        <w:rPr>
          <w:sz w:val="28"/>
        </w:rPr>
      </w:pPr>
      <w:r>
        <w:rPr>
          <w:sz w:val="28"/>
        </w:rPr>
        <w:t>UCI Enhancements</w:t>
      </w:r>
      <w:r w:rsidRPr="00646A34">
        <w:rPr>
          <w:sz w:val="28"/>
        </w:rPr>
        <w:t>:</w:t>
      </w:r>
    </w:p>
    <w:p w14:paraId="0FB7A6D9" w14:textId="76899C00" w:rsidR="00930425" w:rsidRDefault="008E3767" w:rsidP="00424721">
      <w:pPr>
        <w:contextualSpacing/>
        <w:jc w:val="both"/>
        <w:rPr>
          <w:sz w:val="24"/>
          <w:lang w:val="en-GB"/>
        </w:rPr>
      </w:pPr>
      <w:r>
        <w:rPr>
          <w:sz w:val="24"/>
          <w:lang w:val="en-GB"/>
        </w:rPr>
        <w:t>Since each TRP uses different TCI state and, we expect that channel qualities of each TRP is different and we prefer individual CSI reports</w:t>
      </w:r>
      <w:r w:rsidR="00930425">
        <w:rPr>
          <w:sz w:val="24"/>
          <w:lang w:val="en-GB"/>
        </w:rPr>
        <w:t xml:space="preserve"> transmitted from the UE.</w:t>
      </w:r>
      <w:r w:rsidR="000A3EE8">
        <w:rPr>
          <w:sz w:val="24"/>
          <w:lang w:val="en-GB"/>
        </w:rPr>
        <w:t xml:space="preserve"> </w:t>
      </w:r>
      <w:r w:rsidR="00930425">
        <w:rPr>
          <w:sz w:val="24"/>
          <w:lang w:val="en-GB"/>
        </w:rPr>
        <w:t xml:space="preserve"> Hence we expect two PUCCHs</w:t>
      </w:r>
      <w:r>
        <w:rPr>
          <w:sz w:val="24"/>
          <w:lang w:val="en-GB"/>
        </w:rPr>
        <w:t xml:space="preserve"> </w:t>
      </w:r>
      <w:r w:rsidR="00930425">
        <w:rPr>
          <w:sz w:val="24"/>
          <w:lang w:val="en-GB"/>
        </w:rPr>
        <w:t xml:space="preserve">from the UE. Regarding the priority rules, we can reuse the priority rules designed for Release 15. </w:t>
      </w:r>
    </w:p>
    <w:p w14:paraId="37A4EFA9" w14:textId="77777777" w:rsidR="00652B01" w:rsidRDefault="00652B01" w:rsidP="00424721">
      <w:pPr>
        <w:contextualSpacing/>
        <w:jc w:val="both"/>
        <w:rPr>
          <w:sz w:val="24"/>
          <w:lang w:val="en-GB"/>
        </w:rPr>
      </w:pPr>
    </w:p>
    <w:p w14:paraId="344CC585" w14:textId="4BD3D0F6" w:rsidR="00652B01" w:rsidRDefault="00652B01" w:rsidP="00652B01">
      <w:pPr>
        <w:contextualSpacing/>
        <w:rPr>
          <w:b/>
          <w:sz w:val="24"/>
          <w:szCs w:val="24"/>
        </w:rPr>
      </w:pPr>
      <w:r>
        <w:rPr>
          <w:b/>
          <w:noProof/>
          <w:sz w:val="24"/>
          <w:szCs w:val="24"/>
        </w:rPr>
        <w:t>Proposal 5</w:t>
      </w:r>
      <w:r w:rsidRPr="0092108C">
        <w:rPr>
          <w:b/>
          <w:sz w:val="24"/>
          <w:szCs w:val="24"/>
        </w:rPr>
        <w:t>:</w:t>
      </w:r>
      <w:r>
        <w:rPr>
          <w:b/>
          <w:sz w:val="24"/>
          <w:szCs w:val="24"/>
        </w:rPr>
        <w:t xml:space="preserve"> Use individual PUCCHs from the UE to transmit HARQ-ACK and CSI</w:t>
      </w:r>
    </w:p>
    <w:p w14:paraId="0A51FC78" w14:textId="77777777" w:rsidR="00652B01" w:rsidRDefault="00652B01" w:rsidP="00652B01">
      <w:pPr>
        <w:contextualSpacing/>
        <w:rPr>
          <w:b/>
          <w:sz w:val="24"/>
          <w:szCs w:val="24"/>
        </w:rPr>
      </w:pPr>
    </w:p>
    <w:p w14:paraId="2A436013" w14:textId="7B799E01" w:rsidR="00652B01" w:rsidRDefault="00652B01" w:rsidP="00652B01">
      <w:pPr>
        <w:contextualSpacing/>
        <w:rPr>
          <w:b/>
          <w:sz w:val="24"/>
          <w:szCs w:val="24"/>
        </w:rPr>
      </w:pPr>
      <w:r>
        <w:rPr>
          <w:b/>
          <w:noProof/>
          <w:sz w:val="24"/>
          <w:szCs w:val="24"/>
        </w:rPr>
        <w:t>Proposal 6</w:t>
      </w:r>
      <w:r w:rsidRPr="0092108C">
        <w:rPr>
          <w:b/>
          <w:sz w:val="24"/>
          <w:szCs w:val="24"/>
        </w:rPr>
        <w:t>:</w:t>
      </w:r>
      <w:r>
        <w:rPr>
          <w:b/>
          <w:sz w:val="24"/>
          <w:szCs w:val="24"/>
        </w:rPr>
        <w:t xml:space="preserve"> Reuse the priority rules from Release 15 and extend it to multiple TRPs</w:t>
      </w:r>
    </w:p>
    <w:p w14:paraId="4D8AF824" w14:textId="77777777" w:rsidR="00652B01" w:rsidRPr="00652B01" w:rsidRDefault="00652B01" w:rsidP="00424721">
      <w:pPr>
        <w:contextualSpacing/>
        <w:jc w:val="both"/>
        <w:rPr>
          <w:sz w:val="24"/>
        </w:rPr>
      </w:pPr>
    </w:p>
    <w:p w14:paraId="0BEE63E0" w14:textId="6D6F8B61" w:rsidR="007248BE" w:rsidRDefault="007248BE" w:rsidP="00294A5F">
      <w:pPr>
        <w:jc w:val="both"/>
        <w:rPr>
          <w:sz w:val="24"/>
        </w:rPr>
      </w:pPr>
      <w:r w:rsidRPr="000951A4">
        <w:rPr>
          <w:noProof/>
          <w:sz w:val="24"/>
        </w:rPr>
        <mc:AlternateContent>
          <mc:Choice Requires="wps">
            <w:drawing>
              <wp:anchor distT="0" distB="0" distL="114300" distR="114300" simplePos="0" relativeHeight="251659264" behindDoc="0" locked="0" layoutInCell="1" allowOverlap="1" wp14:anchorId="460A897B" wp14:editId="1D492055">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14:paraId="253ED481" w14:textId="77777777" w:rsidR="00AD6A2E" w:rsidRPr="005B0FB4" w:rsidRDefault="00AD6A2E" w:rsidP="007248BE">
                            <w:pPr>
                              <w:pStyle w:val="Caption"/>
                              <w:rPr>
                                <w:noProof/>
                                <w:sz w:val="28"/>
                                <w:szCs w:val="2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60A897B" id="Text Box 1" o:spid="_x0000_s1053" type="#_x0000_t202" style="position:absolute;left:0;text-align:left;margin-left:0;margin-top:340.7pt;width:450.7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" stroked="f">
                <v:textbox style="mso-fit-shape-to-text:t" inset="0,0,0,0">
                  <w:txbxContent>
                    <w:p w14:paraId="253ED481" w14:textId="77777777" w:rsidR="00AD6A2E" w:rsidRPr="005B0FB4" w:rsidRDefault="00AD6A2E" w:rsidP="007248BE">
                      <w:pPr>
                        <w:pStyle w:val="Caption"/>
                        <w:rPr>
                          <w:noProof/>
                          <w:sz w:val="28"/>
                          <w:szCs w:val="28"/>
                        </w:rPr>
                      </w:pPr>
                    </w:p>
                  </w:txbxContent>
                </v:textbox>
              </v:shape>
            </w:pict>
          </mc:Fallback>
        </mc:AlternateContent>
      </w:r>
      <w:r w:rsidR="000951A4" w:rsidRPr="000951A4">
        <w:rPr>
          <w:sz w:val="24"/>
        </w:rPr>
        <w:t xml:space="preserve">In addition, we propose the DMRS/PDSCH based CSI estimation </w:t>
      </w:r>
      <w:r w:rsidR="000951A4">
        <w:rPr>
          <w:sz w:val="24"/>
        </w:rPr>
        <w:t>for multiple TRP transmission with single PDCCH transmission.</w:t>
      </w:r>
    </w:p>
    <w:p w14:paraId="0DDE1532" w14:textId="5673946E" w:rsidR="000951A4" w:rsidRPr="00646A34" w:rsidRDefault="000951A4" w:rsidP="000951A4">
      <w:pPr>
        <w:pStyle w:val="Heading3"/>
      </w:pPr>
      <w:r>
        <w:t>DMRS/PDSCH SINR based CSI Estimation</w:t>
      </w:r>
    </w:p>
    <w:p w14:paraId="1EE8ECEA" w14:textId="77777777" w:rsidR="000A3EE8" w:rsidRDefault="000A3EE8" w:rsidP="000951A4">
      <w:pPr>
        <w:contextualSpacing/>
        <w:jc w:val="both"/>
        <w:rPr>
          <w:sz w:val="24"/>
        </w:rPr>
      </w:pPr>
      <w:r>
        <w:rPr>
          <w:sz w:val="24"/>
        </w:rPr>
        <w:t xml:space="preserve">If the UE uses individual CSI estimates from each TRP, the MCS selection for the joint transmission is not optimal. One technique to reduce the mismatch, while at the same time reduce the overhead due to CSI-RS is to use DMRS/PDSCH based CSI estimation. </w:t>
      </w:r>
    </w:p>
    <w:p w14:paraId="65FBD52F" w14:textId="77777777" w:rsidR="000A3EE8" w:rsidRDefault="000A3EE8" w:rsidP="000951A4">
      <w:pPr>
        <w:contextualSpacing/>
        <w:jc w:val="both"/>
        <w:rPr>
          <w:sz w:val="24"/>
        </w:rPr>
      </w:pPr>
    </w:p>
    <w:p w14:paraId="1BDFDF15" w14:textId="101F8EDC" w:rsidR="000951A4" w:rsidRDefault="003342B7" w:rsidP="000951A4">
      <w:pPr>
        <w:contextualSpacing/>
        <w:jc w:val="both"/>
        <w:rPr>
          <w:sz w:val="24"/>
        </w:rPr>
      </w:pPr>
      <w:r>
        <w:rPr>
          <w:sz w:val="24"/>
        </w:rPr>
        <w:t>Figure 4 and 5</w:t>
      </w:r>
      <w:r w:rsidR="000951A4">
        <w:rPr>
          <w:sz w:val="24"/>
        </w:rPr>
        <w:t xml:space="preserve"> show a  snapshot of RI reported using conventional CSI-RS based CSI estimation for 2 and 4 CSI-RS ports with 2 and 4 receiving antennas, respectively. Since the rank information (second order statistics) is computed over the whole wideband, RI does not change instantaneously. This means that if, for example, the network schedules the UE with a certain number of layers at time T1, it is unlikely that the number of layers changes significantly for the next scheduling  interval T2 = T1+ 1, 2.. n.  </w:t>
      </w:r>
    </w:p>
    <w:p w14:paraId="767DD9C7" w14:textId="77777777" w:rsidR="000951A4" w:rsidRDefault="000951A4" w:rsidP="000951A4">
      <w:pPr>
        <w:pStyle w:val="ListParagraph"/>
        <w:keepNext/>
        <w:overflowPunct w:val="0"/>
        <w:autoSpaceDE w:val="0"/>
        <w:autoSpaceDN w:val="0"/>
        <w:adjustRightInd w:val="0"/>
        <w:spacing w:after="180"/>
        <w:contextualSpacing/>
        <w:jc w:val="center"/>
        <w:textAlignment w:val="baseline"/>
      </w:pPr>
      <w:r w:rsidRPr="00123BE2">
        <w:rPr>
          <w:noProof/>
          <w:sz w:val="24"/>
        </w:rPr>
        <w:drawing>
          <wp:inline distT="0" distB="0" distL="0" distR="0" wp14:anchorId="73E540F2" wp14:editId="3CF98145">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stretch>
                      <a:fillRect/>
                    </a:stretch>
                  </pic:blipFill>
                  <pic:spPr>
                    <a:xfrm>
                      <a:off x="0" y="0"/>
                      <a:ext cx="4261104" cy="3200400"/>
                    </a:xfrm>
                    <a:prstGeom prst="rect">
                      <a:avLst/>
                    </a:prstGeom>
                  </pic:spPr>
                </pic:pic>
              </a:graphicData>
            </a:graphic>
          </wp:inline>
        </w:drawing>
      </w:r>
    </w:p>
    <w:p w14:paraId="5518AD7D" w14:textId="2BB13533" w:rsidR="000951A4" w:rsidRDefault="000951A4" w:rsidP="000951A4">
      <w:pPr>
        <w:pStyle w:val="Caption"/>
        <w:jc w:val="center"/>
      </w:pPr>
      <w:r>
        <w:t xml:space="preserve">Figure </w:t>
      </w:r>
      <w:r w:rsidR="003342B7">
        <w:rPr>
          <w:noProof/>
        </w:rPr>
        <w:t>4</w:t>
      </w:r>
      <w:r>
        <w:t xml:space="preserve"> Snapshot of RI reported with 2 CSI-RS ports</w:t>
      </w:r>
    </w:p>
    <w:p w14:paraId="2EC47A8A" w14:textId="77777777" w:rsidR="000951A4" w:rsidRPr="0054589A" w:rsidRDefault="000951A4" w:rsidP="000951A4"/>
    <w:p w14:paraId="429DC9B6" w14:textId="77777777" w:rsidR="000951A4" w:rsidRDefault="000951A4" w:rsidP="000951A4">
      <w:pPr>
        <w:contextualSpacing/>
        <w:jc w:val="both"/>
        <w:rPr>
          <w:noProof/>
          <w:sz w:val="24"/>
        </w:rPr>
      </w:pPr>
    </w:p>
    <w:p w14:paraId="3A503331" w14:textId="77777777" w:rsidR="000951A4" w:rsidRDefault="000951A4" w:rsidP="000951A4">
      <w:pPr>
        <w:contextualSpacing/>
        <w:jc w:val="both"/>
        <w:rPr>
          <w:noProof/>
          <w:sz w:val="24"/>
        </w:rPr>
      </w:pPr>
    </w:p>
    <w:p w14:paraId="31C8C41B" w14:textId="77777777" w:rsidR="000951A4" w:rsidRDefault="000951A4" w:rsidP="000951A4">
      <w:pPr>
        <w:contextualSpacing/>
        <w:jc w:val="both"/>
        <w:rPr>
          <w:noProof/>
          <w:sz w:val="24"/>
        </w:rPr>
      </w:pPr>
    </w:p>
    <w:p w14:paraId="7E180976" w14:textId="77777777" w:rsidR="000951A4" w:rsidRDefault="000951A4" w:rsidP="000951A4">
      <w:pPr>
        <w:keepNext/>
        <w:contextualSpacing/>
        <w:jc w:val="center"/>
      </w:pPr>
      <w:r w:rsidRPr="002733F2">
        <w:rPr>
          <w:noProof/>
          <w:sz w:val="24"/>
        </w:rPr>
        <w:lastRenderedPageBreak/>
        <w:drawing>
          <wp:inline distT="0" distB="0" distL="0" distR="0" wp14:anchorId="4AE1098F" wp14:editId="36389674">
            <wp:extent cx="4251960" cy="319125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7B2FE2E8" w14:textId="2587D8BC" w:rsidR="000951A4" w:rsidRDefault="000951A4" w:rsidP="000951A4">
      <w:pPr>
        <w:pStyle w:val="Caption"/>
        <w:jc w:val="center"/>
        <w:rPr>
          <w:sz w:val="24"/>
        </w:rPr>
      </w:pPr>
      <w:r>
        <w:t xml:space="preserve">Figure </w:t>
      </w:r>
      <w:r w:rsidR="003342B7">
        <w:rPr>
          <w:noProof/>
        </w:rPr>
        <w:t>5</w:t>
      </w:r>
      <w:r>
        <w:t xml:space="preserve"> Snapshot of RI reported with 4</w:t>
      </w:r>
      <w:r w:rsidRPr="002459D5">
        <w:t xml:space="preserve"> CSI-RS ports</w:t>
      </w:r>
    </w:p>
    <w:p w14:paraId="7720E5F9" w14:textId="0E2D2470" w:rsidR="000951A4" w:rsidRDefault="003342B7" w:rsidP="000951A4">
      <w:pPr>
        <w:contextualSpacing/>
        <w:jc w:val="both"/>
        <w:rPr>
          <w:sz w:val="24"/>
        </w:rPr>
      </w:pPr>
      <w:r>
        <w:rPr>
          <w:sz w:val="24"/>
        </w:rPr>
        <w:t>Figure 6 and 7</w:t>
      </w:r>
      <w:r w:rsidR="000951A4">
        <w:rPr>
          <w:sz w:val="24"/>
        </w:rPr>
        <w:t xml:space="preserve"> shows the PMI reported using conventional CSI-RS based CSI estimation for 2 and 4 CSI-RS ports with 2 and 4 receiving antennas respectively. Similar to RI, in this case also the PMI reported is almost constant over a period of time. Hence we can conclude that if the UE can estimate the SINR on the scheduled rank and scheduled PMI (via precoded DMRS), the SINR variation is not significant. There are many benefits of such a scheme such as reduced CSI reporting delay, reduced number of resources for PUCCH, reduced CSI-RS transmissions etc. </w:t>
      </w:r>
    </w:p>
    <w:p w14:paraId="44237FDC" w14:textId="77777777" w:rsidR="000951A4" w:rsidRDefault="000951A4" w:rsidP="000951A4">
      <w:pPr>
        <w:keepNext/>
        <w:contextualSpacing/>
        <w:jc w:val="center"/>
      </w:pPr>
      <w:r w:rsidRPr="00014FB9">
        <w:rPr>
          <w:noProof/>
          <w:sz w:val="24"/>
        </w:rPr>
        <w:drawing>
          <wp:inline distT="0" distB="0" distL="0" distR="0" wp14:anchorId="33F0C25F" wp14:editId="365D955F">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4261104" cy="3200400"/>
                    </a:xfrm>
                    <a:prstGeom prst="rect">
                      <a:avLst/>
                    </a:prstGeom>
                  </pic:spPr>
                </pic:pic>
              </a:graphicData>
            </a:graphic>
          </wp:inline>
        </w:drawing>
      </w:r>
    </w:p>
    <w:p w14:paraId="20ED053F" w14:textId="780B1669" w:rsidR="000951A4" w:rsidRDefault="000951A4" w:rsidP="000951A4">
      <w:pPr>
        <w:pStyle w:val="Caption"/>
        <w:jc w:val="center"/>
        <w:rPr>
          <w:sz w:val="24"/>
        </w:rPr>
      </w:pPr>
      <w:r>
        <w:t xml:space="preserve">Figure </w:t>
      </w:r>
      <w:r w:rsidR="003342B7">
        <w:rPr>
          <w:noProof/>
        </w:rPr>
        <w:t>6</w:t>
      </w:r>
      <w:r>
        <w:t xml:space="preserve"> Snapshot of PM</w:t>
      </w:r>
      <w:r w:rsidRPr="00B544AB">
        <w:t>I reported with 2 CSI-RS ports</w:t>
      </w:r>
    </w:p>
    <w:p w14:paraId="3FEF120F" w14:textId="77777777" w:rsidR="000951A4" w:rsidRDefault="000951A4" w:rsidP="000951A4">
      <w:pPr>
        <w:pStyle w:val="Caption"/>
        <w:keepNext/>
        <w:jc w:val="center"/>
      </w:pPr>
      <w:r w:rsidRPr="0088096D">
        <w:rPr>
          <w:noProof/>
        </w:rPr>
        <w:lastRenderedPageBreak/>
        <w:drawing>
          <wp:inline distT="0" distB="0" distL="0" distR="0" wp14:anchorId="3F3835B4" wp14:editId="6A710C36">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5194B0ED" w14:textId="27CA124F" w:rsidR="000951A4" w:rsidRDefault="000951A4" w:rsidP="000951A4">
      <w:pPr>
        <w:pStyle w:val="Caption"/>
        <w:jc w:val="center"/>
      </w:pPr>
      <w:r>
        <w:t xml:space="preserve">Figure </w:t>
      </w:r>
      <w:r w:rsidR="003342B7">
        <w:rPr>
          <w:noProof/>
        </w:rPr>
        <w:t>7</w:t>
      </w:r>
      <w:r>
        <w:t xml:space="preserve"> </w:t>
      </w:r>
      <w:r w:rsidRPr="00C84409">
        <w:t>Snapshot of</w:t>
      </w:r>
      <w:r w:rsidR="003342B7">
        <w:t xml:space="preserve"> PM</w:t>
      </w:r>
      <w:r>
        <w:t>I reported with 4</w:t>
      </w:r>
      <w:r w:rsidRPr="00C84409">
        <w:t xml:space="preserve"> CSI-RS ports</w:t>
      </w:r>
    </w:p>
    <w:p w14:paraId="50544804" w14:textId="77777777" w:rsidR="000951A4" w:rsidRPr="00770660" w:rsidRDefault="000951A4" w:rsidP="000951A4"/>
    <w:p w14:paraId="4C5BAC13" w14:textId="77777777" w:rsidR="000951A4" w:rsidRDefault="000951A4" w:rsidP="000951A4">
      <w:pPr>
        <w:contextualSpacing/>
        <w:jc w:val="both"/>
        <w:rPr>
          <w:b/>
          <w:i/>
          <w:sz w:val="24"/>
        </w:rPr>
      </w:pPr>
      <w:r w:rsidRPr="00DD5FC3">
        <w:rPr>
          <w:b/>
          <w:i/>
          <w:noProof/>
          <w:sz w:val="24"/>
          <w:szCs w:val="24"/>
        </w:rPr>
        <w:t>Observation 1:</w:t>
      </w:r>
      <w:r w:rsidRPr="00DD5FC3">
        <w:rPr>
          <w:b/>
          <w:i/>
          <w:sz w:val="24"/>
          <w:szCs w:val="24"/>
        </w:rPr>
        <w:t xml:space="preserve"> Since the RI and PMI do not change significantly over a period of time,</w:t>
      </w:r>
      <w:r w:rsidRPr="00DD5FC3">
        <w:rPr>
          <w:b/>
          <w:i/>
          <w:sz w:val="24"/>
        </w:rPr>
        <w:t xml:space="preserve"> the UE can estimate the channel and the SINR using precoded DMRS and can report the CSI along with HARQ-ACK of the current transmission.   </w:t>
      </w:r>
    </w:p>
    <w:p w14:paraId="7D785EE9" w14:textId="77777777" w:rsidR="000951A4" w:rsidRPr="000951A4" w:rsidRDefault="000951A4" w:rsidP="00294A5F">
      <w:pPr>
        <w:jc w:val="both"/>
        <w:rPr>
          <w:sz w:val="24"/>
        </w:rPr>
      </w:pPr>
    </w:p>
    <w:p w14:paraId="664EDC88" w14:textId="77777777" w:rsidR="00F63431" w:rsidRPr="00646A34" w:rsidRDefault="00F63431" w:rsidP="00F63431">
      <w:pPr>
        <w:pStyle w:val="Heading3"/>
      </w:pPr>
      <w:r>
        <w:t>Details of DMRS based CSI computation</w:t>
      </w:r>
    </w:p>
    <w:p w14:paraId="7A6F2A3D" w14:textId="334E44EF" w:rsidR="00F63431" w:rsidRDefault="00F63431" w:rsidP="00F63431">
      <w:pPr>
        <w:contextualSpacing/>
        <w:jc w:val="both"/>
        <w:rPr>
          <w:sz w:val="24"/>
        </w:rPr>
      </w:pPr>
      <w:r>
        <w:rPr>
          <w:sz w:val="24"/>
          <w:lang w:val="en-GB"/>
        </w:rPr>
        <w:t xml:space="preserve">Figure 8 shows the message sequence chart for DMRS based CSI computation. </w:t>
      </w:r>
      <w:r w:rsidR="001133FE">
        <w:rPr>
          <w:sz w:val="24"/>
          <w:lang w:val="en-GB"/>
        </w:rPr>
        <w:t>Note that for this</w:t>
      </w:r>
      <w:r>
        <w:rPr>
          <w:sz w:val="24"/>
          <w:lang w:val="en-GB"/>
        </w:rPr>
        <w:t xml:space="preserve"> method to work, we need CSI-RS transmission albeit less frequently for estimating the complete CSI</w:t>
      </w:r>
      <w:r w:rsidR="001133FE">
        <w:rPr>
          <w:sz w:val="24"/>
          <w:lang w:val="en-GB"/>
        </w:rPr>
        <w:t xml:space="preserve"> from each transmission</w:t>
      </w:r>
      <w:r>
        <w:rPr>
          <w:sz w:val="24"/>
          <w:lang w:val="en-GB"/>
        </w:rPr>
        <w:t>. During the muting period of CSI-RS, the UE can estimate the SINR using DMRS</w:t>
      </w:r>
      <w:r w:rsidR="001133FE">
        <w:rPr>
          <w:sz w:val="24"/>
          <w:lang w:val="en-GB"/>
        </w:rPr>
        <w:t>/PDSCH</w:t>
      </w:r>
      <w:r>
        <w:rPr>
          <w:sz w:val="24"/>
          <w:lang w:val="en-GB"/>
        </w:rPr>
        <w:t xml:space="preserve"> and feedback</w:t>
      </w:r>
      <w:r w:rsidR="001133FE">
        <w:rPr>
          <w:sz w:val="24"/>
          <w:lang w:val="en-GB"/>
        </w:rPr>
        <w:t xml:space="preserve"> the CSI to the network as shown in Figure 8.</w:t>
      </w:r>
    </w:p>
    <w:p w14:paraId="15B46863" w14:textId="77777777" w:rsidR="00F63431" w:rsidRDefault="00F63431" w:rsidP="00F63431">
      <w:pPr>
        <w:contextualSpacing/>
        <w:rPr>
          <w:sz w:val="24"/>
        </w:rPr>
      </w:pPr>
    </w:p>
    <w:p w14:paraId="45156C1D" w14:textId="112BD1CF" w:rsidR="00F63431" w:rsidRDefault="00F63431" w:rsidP="00F63431">
      <w:pPr>
        <w:keepNext/>
        <w:contextualSpacing/>
        <w:jc w:val="center"/>
      </w:pPr>
      <w:r>
        <w:rPr>
          <w:noProof/>
          <w:sz w:val="28"/>
          <w:szCs w:val="28"/>
        </w:rPr>
        <w:lastRenderedPageBreak/>
        <mc:AlternateContent>
          <mc:Choice Requires="wpc">
            <w:drawing>
              <wp:inline distT="0" distB="0" distL="0" distR="0" wp14:anchorId="591CA79F" wp14:editId="4637F2BC">
                <wp:extent cx="6384851" cy="4125432"/>
                <wp:effectExtent l="0" t="0" r="0" b="27940"/>
                <wp:docPr id="73" name="Canvas 7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515990" w14:textId="77777777" w:rsidR="00AD6A2E" w:rsidRPr="000A6DCD" w:rsidRDefault="00AD6A2E" w:rsidP="00F63431">
                              <w:pPr>
                                <w:jc w:val="center"/>
                                <w:rPr>
                                  <w:sz w:val="16"/>
                                  <w:szCs w:val="16"/>
                                </w:rPr>
                              </w:pPr>
                              <w:r w:rsidRPr="000A6DCD">
                                <w:rPr>
                                  <w:sz w:val="16"/>
                                  <w:szCs w:val="16"/>
                                </w:rPr>
                                <w:t xml:space="preserve">Downlink Control channel </w:t>
                              </w:r>
                              <w:r>
                                <w:rPr>
                                  <w:sz w:val="16"/>
                                  <w:szCs w:val="16"/>
                                </w:rPr>
                                <w:t>(PDCCH)</w:t>
                              </w:r>
                            </w:p>
                          </w:txbxContent>
                        </wps:txbx>
                        <wps:bodyPr rot="0" vert="horz" wrap="square" lIns="0" tIns="0" rIns="0" bIns="0" anchor="t" anchorCtr="0" upright="1">
                          <a:noAutofit/>
                        </wps:bodyPr>
                      </wps:wsp>
                      <wps:wsp>
                        <wps:cNvPr id="4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E5BDE9" w14:textId="77777777" w:rsidR="00AD6A2E" w:rsidRPr="000A6DCD" w:rsidRDefault="00AD6A2E" w:rsidP="00F63431">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4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349E5" w14:textId="77777777" w:rsidR="00AD6A2E" w:rsidRPr="000A6DCD" w:rsidRDefault="00AD6A2E" w:rsidP="00F63431">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44" name="Line 14"/>
                        <wps:cNvCnPr/>
                        <wps:spPr bwMode="auto">
                          <a:xfrm>
                            <a:off x="1109167" y="212827"/>
                            <a:ext cx="12568" cy="3912133"/>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45" name="Line 15"/>
                        <wps:cNvCnPr/>
                        <wps:spPr bwMode="auto">
                          <a:xfrm flipH="1">
                            <a:off x="3343872" y="212827"/>
                            <a:ext cx="9387" cy="3886024"/>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46"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1269D27" w14:textId="77777777" w:rsidR="00AD6A2E" w:rsidRPr="000A6DCD" w:rsidRDefault="00AD6A2E" w:rsidP="00F63431">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48"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167952B" w14:textId="77777777" w:rsidR="00AD6A2E" w:rsidRPr="000A6DCD" w:rsidRDefault="00AD6A2E" w:rsidP="00F63431">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49"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50"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5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D26EB6" w14:textId="77777777" w:rsidR="00AD6A2E" w:rsidRPr="000A6DCD" w:rsidRDefault="00AD6A2E" w:rsidP="00F63431">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6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6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CEE041F" w14:textId="7C8DA26A" w:rsidR="00AD6A2E" w:rsidRPr="000A6DCD" w:rsidRDefault="00AD6A2E" w:rsidP="00F63431">
                              <w:pPr>
                                <w:jc w:val="center"/>
                                <w:rPr>
                                  <w:sz w:val="16"/>
                                  <w:szCs w:val="16"/>
                                </w:rPr>
                              </w:pPr>
                              <w:r w:rsidRPr="000A6DCD">
                                <w:rPr>
                                  <w:sz w:val="16"/>
                                  <w:szCs w:val="16"/>
                                </w:rPr>
                                <w:t>Compute Channel State Information (</w:t>
                              </w:r>
                              <w:r>
                                <w:rPr>
                                  <w:sz w:val="16"/>
                                  <w:szCs w:val="16"/>
                                </w:rPr>
                                <w:t>CSI) from CSI-RS</w:t>
                              </w:r>
                            </w:p>
                          </w:txbxContent>
                        </wps:txbx>
                        <wps:bodyPr rot="0" vert="horz" wrap="square" lIns="91440" tIns="45720" rIns="91440" bIns="45720" anchor="t" anchorCtr="0" upright="1">
                          <a:noAutofit/>
                        </wps:bodyPr>
                      </wps:wsp>
                      <wps:wsp>
                        <wps:cNvPr id="6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2210874" w14:textId="77777777" w:rsidR="00AD6A2E" w:rsidRPr="000A6DCD" w:rsidRDefault="00AD6A2E" w:rsidP="00F63431">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64" name="Line 14"/>
                        <wps:cNvCnPr/>
                        <wps:spPr bwMode="auto">
                          <a:xfrm>
                            <a:off x="5538355" y="227951"/>
                            <a:ext cx="0" cy="3897009"/>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65" name="Rectangle 65"/>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84E3943" w14:textId="77777777" w:rsidR="00AD6A2E" w:rsidRPr="000A6DCD" w:rsidRDefault="00AD6A2E" w:rsidP="00F63431">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67"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68"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69" name="Line 16"/>
                        <wps:cNvCnPr/>
                        <wps:spPr bwMode="auto">
                          <a:xfrm>
                            <a:off x="3312267" y="287030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70"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F78120" w14:textId="77777777" w:rsidR="00AD6A2E" w:rsidRDefault="00AD6A2E" w:rsidP="00F63431">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71"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194E6" w14:textId="77777777"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72" name="Text Box 11"/>
                        <wps:cNvSpPr txBox="1">
                          <a:spLocks noChangeArrowheads="1"/>
                        </wps:cNvSpPr>
                        <wps:spPr bwMode="auto">
                          <a:xfrm>
                            <a:off x="3673305" y="2596366"/>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A0117" w14:textId="77777777" w:rsidR="00AD6A2E" w:rsidRDefault="00AD6A2E" w:rsidP="00F63431">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s:wsp>
                        <wps:cNvPr id="138" name="Rectangle 138"/>
                        <wps:cNvSpPr>
                          <a:spLocks noChangeArrowheads="1"/>
                        </wps:cNvSpPr>
                        <wps:spPr bwMode="auto">
                          <a:xfrm>
                            <a:off x="2678651" y="3066739"/>
                            <a:ext cx="1411605" cy="4337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19C796D" w14:textId="55B68DD4" w:rsidR="00AD6A2E" w:rsidRDefault="00AD6A2E" w:rsidP="00F63431">
                              <w:pPr>
                                <w:pStyle w:val="NormalWeb"/>
                                <w:overflowPunct w:val="0"/>
                                <w:spacing w:before="0" w:beforeAutospacing="0" w:after="180" w:afterAutospacing="0"/>
                                <w:jc w:val="center"/>
                              </w:pPr>
                              <w:r>
                                <w:rPr>
                                  <w:rFonts w:eastAsia="SimSun"/>
                                  <w:sz w:val="16"/>
                                  <w:szCs w:val="16"/>
                                </w:rPr>
                                <w:t>Compute Channel State Information (CSI) from DMRS/PDSCH</w:t>
                              </w:r>
                            </w:p>
                          </w:txbxContent>
                        </wps:txbx>
                        <wps:bodyPr rot="0" vert="horz" wrap="square" lIns="91440" tIns="45720" rIns="91440" bIns="45720" anchor="t" anchorCtr="0" upright="1">
                          <a:noAutofit/>
                        </wps:bodyPr>
                      </wps:wsp>
                      <wps:wsp>
                        <wps:cNvPr id="139" name="Line 19"/>
                        <wps:cNvCnPr/>
                        <wps:spPr bwMode="auto">
                          <a:xfrm flipH="1" flipV="1">
                            <a:off x="1102640" y="3921006"/>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40" name="Line 20"/>
                        <wps:cNvCnPr/>
                        <wps:spPr bwMode="auto">
                          <a:xfrm>
                            <a:off x="3366227" y="4001770"/>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41" name="Text Box 12"/>
                        <wps:cNvSpPr txBox="1">
                          <a:spLocks noChangeArrowheads="1"/>
                        </wps:cNvSpPr>
                        <wps:spPr bwMode="auto">
                          <a:xfrm>
                            <a:off x="3858202" y="3577856"/>
                            <a:ext cx="1654440" cy="3266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992537" w14:textId="499B51B6"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 based on DMRS/PDSCH)</w:t>
                              </w:r>
                            </w:p>
                          </w:txbxContent>
                        </wps:txbx>
                        <wps:bodyPr rot="0" vert="horz" wrap="square" lIns="91440" tIns="45720" rIns="91440" bIns="45720" anchor="t" anchorCtr="0" upright="1">
                          <a:noAutofit/>
                        </wps:bodyPr>
                      </wps:wsp>
                      <wps:wsp>
                        <wps:cNvPr id="142" name="Text Box 12"/>
                        <wps:cNvSpPr txBox="1">
                          <a:spLocks noChangeArrowheads="1"/>
                        </wps:cNvSpPr>
                        <wps:spPr bwMode="auto">
                          <a:xfrm>
                            <a:off x="1354898" y="3507990"/>
                            <a:ext cx="1654175" cy="326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3A02AB" w14:textId="77777777"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 based on DMRS/PDSCH)</w:t>
                              </w:r>
                            </w:p>
                          </w:txbxContent>
                        </wps:txbx>
                        <wps:bodyPr rot="0" vert="horz" wrap="square" lIns="91440" tIns="45720" rIns="91440" bIns="45720" anchor="t" anchorCtr="0" upright="1">
                          <a:noAutofit/>
                        </wps:bodyPr>
                      </wps:wsp>
                    </wpc:wpc>
                  </a:graphicData>
                </a:graphic>
              </wp:inline>
            </w:drawing>
          </mc:Choice>
          <mc:Fallback>
            <w:pict>
              <v:group w14:anchorId="591CA79F" id="Canvas 73" o:spid="_x0000_s1054" editas="canvas" style="width:502.75pt;height:324.85pt;mso-position-horizontal-relative:char;mso-position-vertical-relative:line" coordsize="63842,4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">
                <v:shape id="_x0000_s1055" type="#_x0000_t75" style="position:absolute;width:63842;height:41249;visibility:visible;mso-wrap-style:square">
                  <v:fill o:detectmouseclick="t"/>
                  <v:path o:connecttype="none"/>
                </v:shape>
                <v:shape id="Text Box 11" o:spid="_x0000_s1056"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e2MQA&#10;AADbAAAADwAAAGRycy9kb3ducmV2LnhtbESPT2sCMRTE70K/Q3gFL1KzLiK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dXtjEAAAA2wAAAA8AAAAAAAAAAAAAAAAAmAIAAGRycy9k&#10;b3ducmV2LnhtbFBLBQYAAAAABAAEAPUAAACJAwAAAAA=&#10;" stroked="f">
                  <v:textbox inset="0,0,0,0">
                    <w:txbxContent>
                      <w:p w14:paraId="59515990" w14:textId="77777777" w:rsidR="00AD6A2E" w:rsidRPr="000A6DCD" w:rsidRDefault="00AD6A2E" w:rsidP="00F63431">
                        <w:pPr>
                          <w:jc w:val="center"/>
                          <w:rPr>
                            <w:sz w:val="16"/>
                            <w:szCs w:val="16"/>
                          </w:rPr>
                        </w:pPr>
                        <w:r w:rsidRPr="000A6DCD">
                          <w:rPr>
                            <w:sz w:val="16"/>
                            <w:szCs w:val="16"/>
                          </w:rPr>
                          <w:t xml:space="preserve">Downlink Control channel </w:t>
                        </w:r>
                        <w:r>
                          <w:rPr>
                            <w:sz w:val="16"/>
                            <w:szCs w:val="16"/>
                          </w:rPr>
                          <w:t>(PDCCH)</w:t>
                        </w:r>
                      </w:p>
                    </w:txbxContent>
                  </v:textbox>
                </v:shape>
                <v:shape id="Text Box 12" o:spid="_x0000_s1057"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vjMQA&#10;AADbAAAADwAAAGRycy9kb3ducmV2LnhtbESP3WrCQBSE7wu+w3KE3hTdKKk/0U1oCxZvoz7AMXtM&#10;gtmzIbs1ydt3hUIvh5n5htlng2nEgzpXW1awmEcgiAuray4VXM6H2QaE88gaG8ukYCQHWTp52WOi&#10;bc85PU6+FAHCLkEFlfdtIqUrKjLo5rYlDt7NdgZ9kF0pdYd9gJtGLqNoJQ3WHBYqbOmrouJ++jEK&#10;bsf+7X3bX7/9ZZ3Hq0+s11c7KvU6HT52IDwN/j/81z5qBfES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M74zEAAAA2wAAAA8AAAAAAAAAAAAAAAAAmAIAAGRycy9k&#10;b3ducmV2LnhtbFBLBQYAAAAABAAEAPUAAACJAwAAAAA=&#10;" stroked="f">
                  <v:textbox>
                    <w:txbxContent>
                      <w:p w14:paraId="20E5BDE9" w14:textId="77777777" w:rsidR="00AD6A2E" w:rsidRPr="000A6DCD" w:rsidRDefault="00AD6A2E" w:rsidP="00F63431">
                        <w:pPr>
                          <w:rPr>
                            <w:sz w:val="16"/>
                            <w:szCs w:val="16"/>
                            <w:lang w:val="sv-SE"/>
                          </w:rPr>
                        </w:pPr>
                        <w:r w:rsidRPr="000A6DCD">
                          <w:rPr>
                            <w:sz w:val="16"/>
                            <w:szCs w:val="16"/>
                            <w:lang w:val="sv-SE"/>
                          </w:rPr>
                          <w:t xml:space="preserve"> Feedback Channel (CSI)</w:t>
                        </w:r>
                      </w:p>
                    </w:txbxContent>
                  </v:textbox>
                </v:shape>
                <v:shape id="Text Box 13" o:spid="_x0000_s1058"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14:paraId="28B349E5" w14:textId="77777777" w:rsidR="00AD6A2E" w:rsidRPr="000A6DCD" w:rsidRDefault="00AD6A2E" w:rsidP="00F63431">
                        <w:pPr>
                          <w:jc w:val="center"/>
                          <w:rPr>
                            <w:sz w:val="16"/>
                            <w:szCs w:val="16"/>
                          </w:rPr>
                        </w:pPr>
                        <w:r w:rsidRPr="000A6DCD">
                          <w:rPr>
                            <w:sz w:val="16"/>
                            <w:szCs w:val="16"/>
                          </w:rPr>
                          <w:t>Cell specific/ UE specific Reference signals</w:t>
                        </w:r>
                      </w:p>
                    </w:txbxContent>
                  </v:textbox>
                </v:shape>
                <v:line id="Line 14" o:spid="_x0000_s1059" style="position:absolute;visibility:visible;mso-wrap-style:square" from="11091,2128" to="11217,4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hbOsYAAADbAAAADwAAAGRycy9kb3ducmV2LnhtbESP3WrCQBSE74W+w3IK3ulGEZHoKqVU&#10;sBQqGvHn7pA9JqHZs2l2NdGnd4VCL4eZ+YaZLVpTiivVrrCsYNCPQBCnVhecKdgly94EhPPIGkvL&#10;pOBGDhbzl84MY20b3tB16zMRIOxiVJB7X8VSujQng65vK+LgnW1t0AdZZ1LX2AS4KeUwisbSYMFh&#10;IceK3nNKf7YXo6DZ/ybfX9HnQR8/ktXpdLuvy0GiVPe1fZuC8NT6//Bfe6UVjEbw/BJ+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oWzrGAAAA2wAAAA8AAAAAAAAA&#10;AAAAAAAAoQIAAGRycy9kb3ducmV2LnhtbFBLBQYAAAAABAAEAPkAAACUAwAAAAA=&#10;" strokecolor="black [3200]" strokeweight="1.5pt">
                  <v:stroke joinstyle="miter"/>
                </v:line>
                <v:line id="Line 15" o:spid="_x0000_s1060" style="position:absolute;flip:x;visibility:visible;mso-wrap-style:square" from="33438,2128" to="33532,40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R84cUAAADbAAAADwAAAGRycy9kb3ducmV2LnhtbESPQWsCMRSE74X+h/AKXkpNlNrqahQt&#10;FDyJ3fXi7bF57i5uXpZN1NRf3xQKPQ4z8w2zWEXbiiv1vnGsYTRUIIhLZxquNByKz5cpCB+QDbaO&#10;ScM3eVgtHx8WmBl34y+65qESCcI+Qw11CF0mpS9rsuiHriNO3sn1FkOSfSVNj7cEt60cK/UmLTac&#10;Fmrs6KOm8pxfrIbZPp63u1GRK75v1ur4fn+OptB68BTXcxCBYvgP/7W3RsPrBH6/pB8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R84cUAAADbAAAADwAAAAAAAAAA&#10;AAAAAAChAgAAZHJzL2Rvd25yZXYueG1sUEsFBgAAAAAEAAQA+QAAAJMDAAAAAA==&#10;" strokecolor="black [3200]" strokeweight="1.5pt">
                  <v:stroke joinstyle="miter"/>
                </v:line>
                <v:line id="Line 16" o:spid="_x0000_s1061"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RdMIAAADbAAAADwAAAGRycy9kb3ducmV2LnhtbESPT4vCMBTE74LfITzBm6b+QXa7jVIW&#10;Cupt1YPHR/O2KTYvpcnW+u2NIOxxmJnfMNlusI3oqfO1YwWLeQKCuHS65krB5VzMPkD4gKyxcUwK&#10;HuRhtx2PMky1u/MP9adQiQhhn6ICE0KbSulLQxb93LXE0ft1ncUQZVdJ3eE9wm0jl0mykRZrjgsG&#10;W/o2VN5Of1bBweTFKt9fr7cj1Y+V/SyWcr1QajoZ8i8QgYbwH36391rBegOvL/EHyO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NhRdMIAAADbAAAADwAAAAAAAAAAAAAA&#10;AAChAgAAZHJzL2Rvd25yZXYueG1sUEsFBgAAAAAEAAQA+QAAAJADAAAAAA==&#10;" strokecolor="black [3200]" strokeweight="1.5pt">
                  <v:stroke endarrow="block" joinstyle="miter"/>
                </v:line>
                <v:rect id="Rectangle 17" o:spid="_x0000_s1062"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vcsQA&#10;AADbAAAADwAAAGRycy9kb3ducmV2LnhtbESP0WrCQBRE3wX/YblCX6TZWNSWmFXSQqH1QTTNB1yy&#10;1ySYvRuy2yT9+26h4OMwM2eY9DCZVgzUu8ayglUUgyAurW64UlB8vT++gHAeWWNrmRT8kIPDfj5L&#10;MdF25AsNua9EgLBLUEHtfZdI6cqaDLrIdsTBu9reoA+yr6TucQxw08qnON5Kgw2HhRo7equpvOXf&#10;RsFpI48bxsJlOl8v3etQNZ/5WamHxZTtQHia/D383/7QCtbP8Pcl/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ML3LEAAAA2wAAAA8AAAAAAAAAAAAAAAAAmAIAAGRycy9k&#10;b3ducmV2LnhtbFBLBQYAAAAABAAEAPUAAACJAwAAAAA=&#10;" fillcolor="white [3201]" strokecolor="black [3200]" strokeweight="1pt">
                  <v:textbox>
                    <w:txbxContent>
                      <w:p w14:paraId="01269D27" w14:textId="77777777" w:rsidR="00AD6A2E" w:rsidRPr="000A6DCD" w:rsidRDefault="00AD6A2E" w:rsidP="00F63431">
                        <w:pPr>
                          <w:rPr>
                            <w:sz w:val="16"/>
                            <w:szCs w:val="16"/>
                            <w:lang w:val="sv-SE"/>
                          </w:rPr>
                        </w:pPr>
                        <w:r>
                          <w:rPr>
                            <w:sz w:val="16"/>
                            <w:szCs w:val="16"/>
                            <w:lang w:val="sv-SE"/>
                          </w:rPr>
                          <w:t>TRP-A</w:t>
                        </w:r>
                        <w:r w:rsidRPr="000A6DCD">
                          <w:rPr>
                            <w:sz w:val="16"/>
                            <w:szCs w:val="16"/>
                            <w:lang w:val="sv-SE"/>
                          </w:rPr>
                          <w:tab/>
                        </w:r>
                      </w:p>
                    </w:txbxContent>
                  </v:textbox>
                </v:rect>
                <v:rect id="Rectangle 18" o:spid="_x0000_s1063"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O7AMAA&#10;AADbAAAADwAAAGRycy9kb3ducmV2LnhtbERPzYrCMBC+C/sOYQQvoqmii1TT4goLugfRbh9gaMa2&#10;2ExKk6317c1hwePH979LB9OInjpXW1awmEcgiAuray4V5L/fsw0I55E1NpZJwZMcpMnHaIextg++&#10;Up/5UoQQdjEqqLxvYyldUZFBN7ctceButjPoA+xKqTt8hHDTyGUUfUqDNYeGCls6VFTcsz+j4LyW&#10;P2vG3O11tpq6r76sT9lFqcl42G9BeBr8W/zvPmoFqzA2fAk/QC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O7AMAAAADbAAAADwAAAAAAAAAAAAAAAACYAgAAZHJzL2Rvd25y&#10;ZXYueG1sUEsFBgAAAAAEAAQA9QAAAIUDAAAAAA==&#10;" fillcolor="white [3201]" strokecolor="black [3200]" strokeweight="1pt">
                  <v:textbox>
                    <w:txbxContent>
                      <w:p w14:paraId="4167952B" w14:textId="77777777" w:rsidR="00AD6A2E" w:rsidRPr="000A6DCD" w:rsidRDefault="00AD6A2E" w:rsidP="00F63431">
                        <w:pPr>
                          <w:rPr>
                            <w:sz w:val="16"/>
                            <w:szCs w:val="16"/>
                            <w:lang w:val="sv-SE"/>
                          </w:rPr>
                        </w:pPr>
                        <w:r w:rsidRPr="000A6DCD">
                          <w:rPr>
                            <w:sz w:val="16"/>
                            <w:szCs w:val="16"/>
                            <w:lang w:val="sv-SE"/>
                          </w:rPr>
                          <w:t>UE</w:t>
                        </w:r>
                        <w:r>
                          <w:rPr>
                            <w:sz w:val="16"/>
                            <w:szCs w:val="16"/>
                            <w:lang w:val="sv-SE"/>
                          </w:rPr>
                          <w:t>1</w:t>
                        </w:r>
                      </w:p>
                    </w:txbxContent>
                  </v:textbox>
                </v:rect>
                <v:line id="Line 19" o:spid="_x0000_s1064"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W/EsQAAADbAAAADwAAAGRycy9kb3ducmV2LnhtbESPQWvCQBSE7wX/w/IEb3WjiNXUVUQq&#10;5iCI2ktvj+xrNpp9G7JbE/+9KxQ8DjPzDbNYdbYSN2p86VjBaJiAIM6dLrlQ8H3evs9A+ICssXJM&#10;Cu7kYbXsvS0w1a7lI91OoRARwj5FBSaEOpXS54Ys+qGriaP36xqLIcqmkLrBNsJtJcdJMpUWS44L&#10;BmvaGMqvpz+r4LDO5vu6lR+7afF14Wx2PPxsjFKDfrf+BBGoC6/wfzvTCiZzeH6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b8SxAAAANsAAAAPAAAAAAAAAAAA&#10;AAAAAKECAABkcnMvZG93bnJldi54bWxQSwUGAAAAAAQABAD5AAAAkgMAAAAA&#10;" strokecolor="black [3200]" strokeweight="1.5pt">
                  <v:stroke endarrow="block" joinstyle="miter"/>
                </v:line>
                <v:line id="Line 20" o:spid="_x0000_s1065"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T6Rr8AAADbAAAADwAAAGRycy9kb3ducmV2LnhtbERPy4rCMBTdC/MP4Q6409QnY8dUilBw&#10;3KmzcHlprk1pc1OajNa/nywEl4fz3u4G24o79b52rGA2TUAQl07XXCn4vRSTLxA+IGtsHZOCJ3nY&#10;ZR+jLabaPfhE93OoRAxhn6ICE0KXSulLQxb91HXEkbu53mKIsK+k7vERw20r50mylhZrjg0GO9ob&#10;Kpvzn1XwY/JikR+u1+ZI9XNhN8VcLmdKjT+H/BtEoCG8xS/3QStYxfXxS/wBM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aT6Rr8AAADbAAAADwAAAAAAAAAAAAAAAACh&#10;AgAAZHJzL2Rvd25yZXYueG1sUEsFBgAAAAAEAAQA+QAAAI0DAAAAAA==&#10;" strokecolor="black [3200]" strokeweight="1.5pt">
                  <v:stroke endarrow="block" joinstyle="miter"/>
                </v:line>
                <v:shape id="Text Box 11" o:spid="_x0000_s1066"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5hmMEA&#10;AADbAAAADwAAAGRycy9kb3ducmV2LnhtbERPy2rCQBTdF/oPwy24KTpRqE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ZjBAAAA2wAAAA8AAAAAAAAAAAAAAAAAmAIAAGRycy9kb3du&#10;cmV2LnhtbFBLBQYAAAAABAAEAPUAAACGAwAAAAA=&#10;" stroked="f">
                  <v:textbox inset="0,0,0,0">
                    <w:txbxContent>
                      <w:p w14:paraId="3DD26EB6" w14:textId="77777777" w:rsidR="00AD6A2E" w:rsidRPr="000A6DCD" w:rsidRDefault="00AD6A2E" w:rsidP="00F63431">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67"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NE1MMAAADbAAAADwAAAGRycy9kb3ducmV2LnhtbESPQWvCQBSE7wX/w/IK3uomgkHSbKTE&#10;Ctqb2ktvj+xrEpJ9G7NbE/99VxA8DjPzDZNtJtOJKw2usawgXkQgiEurG64UfJ93b2sQziNr7CyT&#10;ghs52OSzlwxTbUc+0vXkKxEg7FJUUHvfp1K6siaDbmF74uD92sGgD3KopB5wDHDTyWUUJdJgw2Gh&#10;xp6Kmsr29GcUrC7FV9tf4k807bndLvnnWHQHpeav08c7CE+Tf4Yf7b1WkMRw/xJ+gM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DRNTDAAAA2wAAAA8AAAAAAAAAAAAA&#10;AAAAoQIAAGRycy9kb3ducmV2LnhtbFBLBQYAAAAABAAEAPkAAACRAwAAAAA=&#10;" strokecolor="black [3200]" strokeweight="1.5pt">
                  <v:stroke endarrow="block" joinstyle="miter"/>
                </v:line>
                <v:rect id="Rectangle 18" o:spid="_x0000_s1068"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7QisEA&#10;AADbAAAADwAAAGRycy9kb3ducmV2LnhtbESP0YrCMBRE3wX/IVzBF9FUUZFqFF0QVh9Eqx9waa5t&#10;sbkpTbZ2/94Igo/DzJxhVpvWlKKh2hWWFYxHEQji1OqCMwW36364AOE8ssbSMin4Jwebdbezwljb&#10;J1+oSXwmAoRdjApy76tYSpfmZNCNbEUcvLutDfog60zqGp8Bbko5iaK5NFhwWMixop+c0kfyZxSc&#10;ZvI4Y7y5rU6mA7drsuKQnJXq99rtEoSn1n/Dn/avVjCfwPtL+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O0IrBAAAA2wAAAA8AAAAAAAAAAAAAAAAAmAIAAGRycy9kb3du&#10;cmV2LnhtbFBLBQYAAAAABAAEAPUAAACGAwAAAAA=&#10;" fillcolor="white [3201]" strokecolor="black [3200]" strokeweight="1pt">
                  <v:textbox>
                    <w:txbxContent>
                      <w:p w14:paraId="4CEE041F" w14:textId="7C8DA26A" w:rsidR="00AD6A2E" w:rsidRPr="000A6DCD" w:rsidRDefault="00AD6A2E" w:rsidP="00F63431">
                        <w:pPr>
                          <w:jc w:val="center"/>
                          <w:rPr>
                            <w:sz w:val="16"/>
                            <w:szCs w:val="16"/>
                          </w:rPr>
                        </w:pPr>
                        <w:r w:rsidRPr="000A6DCD">
                          <w:rPr>
                            <w:sz w:val="16"/>
                            <w:szCs w:val="16"/>
                          </w:rPr>
                          <w:t>Compute Channel State Information (</w:t>
                        </w:r>
                        <w:r>
                          <w:rPr>
                            <w:sz w:val="16"/>
                            <w:szCs w:val="16"/>
                          </w:rPr>
                          <w:t>CSI) from CSI-RS</w:t>
                        </w:r>
                      </w:p>
                    </w:txbxContent>
                  </v:textbox>
                </v:rect>
                <v:rect id="Rectangle 18" o:spid="_x0000_s1069"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J1EcMA&#10;AADbAAAADwAAAGRycy9kb3ducmV2LnhtbESP0YrCMBRE34X9h3AXfJE13dWKVKPogqA+iFv9gEtz&#10;bcs2N6WJtf69EQQfh5k5w8yXnalES40rLSv4HkYgiDOrS84VnE+brykI55E1VpZJwZ0cLBcfvTkm&#10;2t74j9rU5yJA2CWooPC+TqR0WUEG3dDWxMG72MagD7LJpW7wFuCmkj9RNJEGSw4LBdb0W1D2n16N&#10;gkMs9zHj2a10Oh64dZuXu/SoVP+zW81AeOr8O/xqb7WCyQieX8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J1EcMAAADbAAAADwAAAAAAAAAAAAAAAACYAgAAZHJzL2Rv&#10;d25yZXYueG1sUEsFBgAAAAAEAAQA9QAAAIgDAAAAAA==&#10;" fillcolor="white [3201]" strokecolor="black [3200]" strokeweight="1pt">
                  <v:textbox>
                    <w:txbxContent>
                      <w:p w14:paraId="62210874" w14:textId="77777777" w:rsidR="00AD6A2E" w:rsidRPr="000A6DCD" w:rsidRDefault="00AD6A2E" w:rsidP="00F63431">
                        <w:pPr>
                          <w:jc w:val="center"/>
                          <w:rPr>
                            <w:sz w:val="16"/>
                            <w:szCs w:val="16"/>
                          </w:rPr>
                        </w:pPr>
                        <w:r w:rsidRPr="000A6DCD">
                          <w:rPr>
                            <w:sz w:val="16"/>
                            <w:szCs w:val="16"/>
                          </w:rPr>
                          <w:t>Determine the parameters for DL transmission (MCS, Power, PRBs, etc.) based on the CSI</w:t>
                        </w:r>
                      </w:p>
                    </w:txbxContent>
                  </v:textbox>
                </v:rect>
                <v:line id="Line 14" o:spid="_x0000_s1070" style="position:absolute;visibility:visible;mso-wrap-style:square" from="55383,2279" to="55383,4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0HWsYAAADbAAAADwAAAGRycy9kb3ducmV2LnhtbESP3WrCQBSE7wXfYTlC73SjFJHoKkUU&#10;LAVFI/7cHbLHJDR7Ns1uTezTd4VCL4eZ+YaZLVpTijvVrrCsYDiIQBCnVhecKTgm6/4EhPPIGkvL&#10;pOBBDhbzbmeGsbYN7+l+8JkIEHYxKsi9r2IpXZqTQTewFXHwbrY26IOsM6lrbALclHIURWNpsOCw&#10;kGNFy5zSz8O3UdCcvpLtR/R+1pdVsrleHz+7cpgo9dJr36YgPLX+P/zX3mgF41d4fg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dB1rGAAAA2wAAAA8AAAAAAAAA&#10;AAAAAAAAoQIAAGRycy9kb3ducmV2LnhtbFBLBQYAAAAABAAEAPkAAACUAwAAAAA=&#10;" strokecolor="black [3200]" strokeweight="1.5pt">
                  <v:stroke joinstyle="miter"/>
                </v:line>
                <v:rect id="Rectangle 65" o:spid="_x0000_s1071"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dI/sQA&#10;AADbAAAADwAAAGRycy9kb3ducmV2LnhtbESPwWrDMBBE74X8g9hCL6WWU2pTnCghCQTSHkri+AMW&#10;a2ObWisjKY7z91Wh0OMwM2+Y5XoyvRjJ+c6ygnmSgiCure64UVCd9y/vIHxA1thbJgV38rBezR6W&#10;WGh74xONZWhEhLAvUEEbwlBI6euWDPrEDsTRu1hnMETpGqkd3iLc9PI1TXNpsOO40OJAu5bq7/Jq&#10;FHxl8jNjrPxGl2/Pfjs23Ud5VOrpcdosQASawn/4r33QCvIM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nSP7EAAAA2wAAAA8AAAAAAAAAAAAAAAAAmAIAAGRycy9k&#10;b3ducmV2LnhtbFBLBQYAAAAABAAEAPUAAACJAwAAAAA=&#10;" fillcolor="white [3201]" strokecolor="black [3200]" strokeweight="1pt">
                  <v:textbox>
                    <w:txbxContent>
                      <w:p w14:paraId="284E3943" w14:textId="77777777" w:rsidR="00AD6A2E" w:rsidRPr="000A6DCD" w:rsidRDefault="00AD6A2E" w:rsidP="00F63431">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72"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YQUcUAAADbAAAADwAAAGRycy9kb3ducmV2LnhtbESPwW7CMBBE75X6D9YicWscOEBJMQhV&#10;RSqllyaB8zZektB4ncYuhL/HSJU4jmbmjWa+7E0jTtS52rKCURSDIC6srrlUkGfrp2cQziNrbCyT&#10;ggs5WC4eH+aYaHvmLzqlvhQBwi5BBZX3bSKlKyoy6CLbEgfvYDuDPsiulLrDc4CbRo7jeCIN1hwW&#10;KmzptaLiJ/0zCvxsv9NbnR2/m49Lq4vN2+j3M1dqOOhXLyA89f4e/m+/awWTKdy+hB8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YQUcUAAADbAAAADwAAAAAAAAAA&#10;AAAAAAChAgAAZHJzL2Rvd25yZXYueG1sUEsFBgAAAAAEAAQA+QAAAJMDAAAAAA==&#10;" strokecolor="black [3200]" strokeweight="1.5pt">
                  <v:stroke startarrow="block" joinstyle="miter"/>
                </v:line>
                <v:line id="Line 20" o:spid="_x0000_s1073"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48/cAAAADbAAAADwAAAGRycy9kb3ducmV2LnhtbERPy4rCMBTdC/5DuMLsNG0dRKtRykDB&#10;mZ2PhctLc22KzU1pMrX+/WQx4PJw3rvDaFsxUO8bxwrSRQKCuHK64VrB9VLO1yB8QNbYOiYFL/Jw&#10;2E8nO8y1e/KJhnOoRQxhn6MCE0KXS+krQxb9wnXEkbu73mKIsK+l7vEZw20rsyRZSYsNxwaDHX0Z&#10;qh7nX6vg2xTlsjjebo8fal5Luykz+Zkq9TEbiy2IQGN4i//dR61gFcfGL/EHyP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PP3AAAAA2wAAAA8AAAAAAAAAAAAAAAAA&#10;oQIAAGRycy9kb3ducmV2LnhtbFBLBQYAAAAABAAEAPkAAACOAwAAAAA=&#10;" strokecolor="black [3200]" strokeweight="1.5pt">
                  <v:stroke endarrow="block" joinstyle="miter"/>
                </v:line>
                <v:line id="Line 16" o:spid="_x0000_s1074" style="position:absolute;visibility:visible;mso-wrap-style:square" from="33122,28703" to="55474,28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huMMAAADbAAAADwAAAGRycy9kb3ducmV2LnhtbESPS4vCQBCE74L/YWjBm07cg2h0lEVc&#10;8HXxtefeTG8SzfTEzKjx3zuC4LGoqq+o8bQ2hbhR5XLLCnrdCARxYnXOqYLD/qczAOE8ssbCMil4&#10;kIPppNkYY6ztnbd02/lUBAi7GBVk3pexlC7JyKDr2pI4eP+2MuiDrFKpK7wHuCnkVxT1pcGcw0KG&#10;Jc0ySs67q1Hgh79Hvdb701+xepQ6Wc57l81BqXar/h6B8FT7T/jdXmgF/SG8voQfIC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lIbjDAAAA2wAAAA8AAAAAAAAAAAAA&#10;AAAAoQIAAGRycy9kb3ducmV2LnhtbFBLBQYAAAAABAAEAPkAAACRAwAAAAA=&#10;" strokecolor="black [3200]" strokeweight="1.5pt">
                  <v:stroke startarrow="block" joinstyle="miter"/>
                </v:line>
                <v:shape id="Text Box 13" o:spid="_x0000_s1075"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14:paraId="5BF78120" w14:textId="77777777" w:rsidR="00AD6A2E" w:rsidRDefault="00AD6A2E" w:rsidP="00F63431">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76"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412194E6" w14:textId="77777777"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77" type="#_x0000_t202" style="position:absolute;left:36733;top:25963;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MKEsUA&#10;AADbAAAADwAAAGRycy9kb3ducmV2LnhtbESPzWrDMBCE74W8g9hALqWR60Na3CghPw30kB7shpwX&#10;a2uZWisjKbHz9lWg0OMwM98wy/VoO3ElH1rHCp7nGQji2umWGwWnr8PTK4gQkTV2jknBjQKsV5OH&#10;JRbaDVzStYqNSBAOBSowMfaFlKE2ZDHMXU+cvG/nLcYkfSO1xyHBbSfzLFtIiy2nBYM97QzVP9XF&#10;Kljs/WUoefe4P70f8bNv8vP2dlZqNh03byAijfE//Nf+0Apecrh/S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woSxQAAANsAAAAPAAAAAAAAAAAAAAAAAJgCAABkcnMv&#10;ZG93bnJldi54bWxQSwUGAAAAAAQABAD1AAAAigMAAAAA&#10;" stroked="f">
                  <v:textbox inset="0,0,0,0">
                    <w:txbxContent>
                      <w:p w14:paraId="405A0117" w14:textId="77777777" w:rsidR="00AD6A2E" w:rsidRDefault="00AD6A2E" w:rsidP="00F63431">
                        <w:pPr>
                          <w:pStyle w:val="NormalWeb"/>
                          <w:spacing w:before="0" w:beforeAutospacing="0" w:after="0" w:afterAutospacing="0"/>
                          <w:jc w:val="center"/>
                        </w:pPr>
                        <w:r>
                          <w:rPr>
                            <w:rFonts w:ascii="Calibri" w:eastAsia="Calibri" w:hAnsi="Calibri"/>
                            <w:sz w:val="16"/>
                            <w:szCs w:val="16"/>
                          </w:rPr>
                          <w:t>Data Traffic Channel (PDSCH2)</w:t>
                        </w:r>
                      </w:p>
                    </w:txbxContent>
                  </v:textbox>
                </v:shape>
                <v:rect id="Rectangle 138" o:spid="_x0000_s1078" style="position:absolute;left:26786;top:30667;width:14116;height:4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jgUMUA&#10;AADcAAAADwAAAGRycy9kb3ducmV2LnhtbESPQWvCQBCF74X+h2UKXopuamuRmFVsQag9iI35AUN2&#10;TILZ2ZDdxvjvnUOhtxnem/e+yTaja9VAfWg8G3iZJaCIS28brgwUp910CSpEZIutZzJwowCb9eND&#10;hqn1V/6hIY+VkhAOKRqoY+xSrUNZk8Mw8x2xaGffO4yy9pW2PV4l3LV6niTv2mHD0lBjR581lZf8&#10;1xk4LPT3grEIW5u/PYePoWr2+dGYydO4XYGKNMZ/89/1lxX8V6GVZ2QCv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2OBQxQAAANwAAAAPAAAAAAAAAAAAAAAAAJgCAABkcnMv&#10;ZG93bnJldi54bWxQSwUGAAAAAAQABAD1AAAAigMAAAAA&#10;" fillcolor="white [3201]" strokecolor="black [3200]" strokeweight="1pt">
                  <v:textbox>
                    <w:txbxContent>
                      <w:p w14:paraId="119C796D" w14:textId="55B68DD4" w:rsidR="00AD6A2E" w:rsidRDefault="00AD6A2E" w:rsidP="00F63431">
                        <w:pPr>
                          <w:pStyle w:val="NormalWeb"/>
                          <w:overflowPunct w:val="0"/>
                          <w:spacing w:before="0" w:beforeAutospacing="0" w:after="180" w:afterAutospacing="0"/>
                          <w:jc w:val="center"/>
                        </w:pPr>
                        <w:r>
                          <w:rPr>
                            <w:rFonts w:eastAsia="SimSun"/>
                            <w:sz w:val="16"/>
                            <w:szCs w:val="16"/>
                          </w:rPr>
                          <w:t>Compute Channel State Information (CSI) from DMRS/PDSCH</w:t>
                        </w:r>
                      </w:p>
                    </w:txbxContent>
                  </v:textbox>
                </v:rect>
                <v:line id="Line 19" o:spid="_x0000_s1079" style="position:absolute;flip:x y;visibility:visible;mso-wrap-style:square" from="11026,39210" to="33372,39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PO6cMAAADcAAAADwAAAGRycy9kb3ducmV2LnhtbERPS2vCQBC+C/6HZYTedKOCj9RNEKk0&#10;h4Joe+ltyE6z0exsyG5N+u+7BaG3+fies8sH24g7db52rGA+S0AQl07XXCn4eD9ONyB8QNbYOCYF&#10;P+Qhz8ajHaba9Xym+yVUIoawT1GBCaFNpfSlIYt+5lriyH25zmKIsKuk7rCP4baRiyRZSYs1xwaD&#10;LR0MlbfLt1Vw2hfbt7aX69dV9XLlYnM+fR6MUk+TYf8MItAQ/sUPd6Hj/OUW/p6JF8j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jzunDAAAA3AAAAA8AAAAAAAAAAAAA&#10;AAAAoQIAAGRycy9kb3ducmV2LnhtbFBLBQYAAAAABAAEAPkAAACRAwAAAAA=&#10;" strokecolor="black [3200]" strokeweight="1.5pt">
                  <v:stroke endarrow="block" joinstyle="miter"/>
                </v:line>
                <v:line id="Line 20" o:spid="_x0000_s1080" style="position:absolute;visibility:visible;mso-wrap-style:square" from="33662,40017" to="56007,40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u3HsQAAADcAAAADwAAAGRycy9kb3ducmV2LnhtbESPT2vCQBDF74LfYRmhN934h6LRVUIh&#10;YHurevA4ZMdsMDsbsluN375zKPQ2w3vz3m92h8G36kF9bAIbmM8yUMRVsA3XBi7ncroGFROyxTYw&#10;GXhRhMN+PNphbsOTv+lxSrWSEI45GnApdbnWsXLkMc5CRyzaLfQek6x9rW2PTwn3rV5k2bv22LA0&#10;OOzow1F1P/14A5+uKJfF8Xq9f1HzWvpNudCruTFvk6HYgko0pH/z3/XRCv5K8OUZmUD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27cexAAAANwAAAAPAAAAAAAAAAAA&#10;AAAAAKECAABkcnMvZG93bnJldi54bWxQSwUGAAAAAAQABAD5AAAAkgMAAAAA&#10;" strokecolor="black [3200]" strokeweight="1.5pt">
                  <v:stroke endarrow="block" joinstyle="miter"/>
                </v:line>
                <v:shape id="Text Box 12" o:spid="_x0000_s1081" type="#_x0000_t202" style="position:absolute;left:38582;top:35778;width:16544;height:3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pTSsEA&#10;AADcAAAADwAAAGRycy9kb3ducmV2LnhtbERP24rCMBB9X/Afwgi+LDZVXC/VKCqs+OrlA6bN2Bab&#10;SWmirX9vFoR9m8O5zmrTmUo8qXGlZQWjKAZBnFldcq7gevkdzkE4j6yxskwKXuRgs+59rTDRtuUT&#10;Pc8+FyGEXYIKCu/rREqXFWTQRbYmDtzNNgZ9gE0udYNtCDeVHMfxVBosOTQUWNO+oOx+fhgFt2P7&#10;/bNo04O/zk6T6Q7LWWpfSg363XYJwlPn/8Uf91GH+ZMR/D0TLp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6U0rBAAAA3AAAAA8AAAAAAAAAAAAAAAAAmAIAAGRycy9kb3du&#10;cmV2LnhtbFBLBQYAAAAABAAEAPUAAACGAwAAAAA=&#10;" stroked="f">
                  <v:textbox>
                    <w:txbxContent>
                      <w:p w14:paraId="1D992537" w14:textId="499B51B6"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 based on DMRS/PDSCH)</w:t>
                        </w:r>
                      </w:p>
                    </w:txbxContent>
                  </v:textbox>
                </v:shape>
                <v:shape id="Text Box 12" o:spid="_x0000_s1082" type="#_x0000_t202" style="position:absolute;left:13548;top:35079;width:16542;height:3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NPcAA&#10;AADcAAAADwAAAGRycy9kb3ducmV2LnhtbERP24rCMBB9F/yHMAu+iE0Vb9s1igorvnr5gGkztmWb&#10;SWmirX9vFgTf5nCus9p0phIPalxpWcE4ikEQZ1aXnCu4Xn5HSxDOI2usLJOCJznYrPu9FSbatnyi&#10;x9nnIoSwS1BB4X2dSOmyggy6yNbEgbvZxqAPsMmlbrAN4aaSkzieS4Mlh4YCa9oXlP2d70bB7dgO&#10;Z99tevDXxWk632G5SO1TqcFXt/0B4anzH/HbfdRh/nQC/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jNPcAAAADcAAAADwAAAAAAAAAAAAAAAACYAgAAZHJzL2Rvd25y&#10;ZXYueG1sUEsFBgAAAAAEAAQA9QAAAIUDAAAAAA==&#10;" stroked="f">
                  <v:textbox>
                    <w:txbxContent>
                      <w:p w14:paraId="663A02AB" w14:textId="77777777" w:rsidR="00AD6A2E" w:rsidRDefault="00AD6A2E" w:rsidP="00F63431">
                        <w:pPr>
                          <w:pStyle w:val="NormalWeb"/>
                          <w:spacing w:before="0" w:beforeAutospacing="0" w:after="0" w:afterAutospacing="0"/>
                        </w:pPr>
                        <w:r>
                          <w:rPr>
                            <w:rFonts w:ascii="Calibri" w:eastAsia="Calibri" w:hAnsi="Calibri"/>
                            <w:sz w:val="16"/>
                            <w:szCs w:val="16"/>
                          </w:rPr>
                          <w:t xml:space="preserve"> Feedback Channel (CSI based on DMRS/PDSCH)</w:t>
                        </w:r>
                      </w:p>
                    </w:txbxContent>
                  </v:textbox>
                </v:shape>
                <w10:anchorlock/>
              </v:group>
            </w:pict>
          </mc:Fallback>
        </mc:AlternateContent>
      </w:r>
    </w:p>
    <w:p w14:paraId="61E17FAE" w14:textId="0269A96A" w:rsidR="00F63431" w:rsidRDefault="00F63431" w:rsidP="00F63431">
      <w:pPr>
        <w:pStyle w:val="Caption"/>
        <w:jc w:val="center"/>
        <w:rPr>
          <w:b w:val="0"/>
          <w:i/>
        </w:rP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Message sequence chart using DMRS</w:t>
      </w:r>
      <w:r w:rsidR="001133FE">
        <w:t>/PDSCH</w:t>
      </w:r>
      <w:r>
        <w:t xml:space="preserve"> based CSI estimation</w:t>
      </w:r>
    </w:p>
    <w:p w14:paraId="22EC2CAD" w14:textId="77777777" w:rsidR="00F63431" w:rsidRPr="00DD5FC3" w:rsidRDefault="00F63431" w:rsidP="00F63431">
      <w:pPr>
        <w:contextualSpacing/>
        <w:rPr>
          <w:b/>
          <w:i/>
        </w:rPr>
      </w:pPr>
    </w:p>
    <w:p w14:paraId="597AA2FE" w14:textId="3250517F" w:rsidR="00F63431" w:rsidRDefault="00F63431" w:rsidP="00F63431">
      <w:pPr>
        <w:contextualSpacing/>
        <w:jc w:val="both"/>
        <w:rPr>
          <w:sz w:val="24"/>
        </w:rPr>
      </w:pPr>
      <w:r>
        <w:rPr>
          <w:sz w:val="24"/>
        </w:rPr>
        <w:t>Note that with DMRS based CSI estimation the UE can estimate CQI, LI. Assuming wideband PDSCH transmission,</w:t>
      </w:r>
      <w:r w:rsidR="001133FE">
        <w:rPr>
          <w:sz w:val="24"/>
        </w:rPr>
        <w:t xml:space="preserve"> Table 2</w:t>
      </w:r>
      <w:r>
        <w:rPr>
          <w:sz w:val="24"/>
        </w:rPr>
        <w:t xml:space="preserve"> shows the possible CSI reporting entries using DMRS based CSI estimation.</w:t>
      </w:r>
    </w:p>
    <w:p w14:paraId="50CBC250" w14:textId="77777777" w:rsidR="00F63431" w:rsidRDefault="00F63431" w:rsidP="00F63431">
      <w:pPr>
        <w:pStyle w:val="Caption"/>
        <w:keepNext/>
      </w:pPr>
    </w:p>
    <w:p w14:paraId="33EA6150" w14:textId="3C8176D5" w:rsidR="00F63431" w:rsidRDefault="00F63431" w:rsidP="00F63431">
      <w:pPr>
        <w:pStyle w:val="Caption"/>
        <w:keepNext/>
        <w:jc w:val="center"/>
      </w:pPr>
      <w:r>
        <w:t xml:space="preserve">Table </w:t>
      </w:r>
      <w:r w:rsidR="001133FE">
        <w:rPr>
          <w:noProof/>
        </w:rPr>
        <w:t>2</w:t>
      </w:r>
      <w:r>
        <w:t xml:space="preserve"> Possible CSI entries using DMRS</w:t>
      </w:r>
      <w:r w:rsidR="001133FE">
        <w:t>/PDSCH</w:t>
      </w:r>
      <w:r>
        <w:t xml:space="preserve">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F63431" w14:paraId="3DA2E485" w14:textId="77777777" w:rsidTr="00AD6A2E">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1A40345" w14:textId="77777777" w:rsidR="00F63431" w:rsidRPr="0018376C" w:rsidRDefault="00F63431" w:rsidP="00AD6A2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4C1E334D" w14:textId="77777777" w:rsidR="00F63431" w:rsidRPr="0018376C" w:rsidRDefault="00F63431" w:rsidP="00AD6A2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F63431" w14:paraId="14090785" w14:textId="77777777" w:rsidTr="00AD6A2E">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2D258A19" w14:textId="77777777" w:rsidR="00F63431" w:rsidRPr="00364FA8" w:rsidRDefault="00F63431" w:rsidP="00AD6A2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142FBB60" w14:textId="77777777" w:rsidR="00F63431" w:rsidRPr="00D74C73" w:rsidRDefault="00F63431" w:rsidP="00AD6A2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063400A2" w14:textId="77777777" w:rsidR="00F63431" w:rsidRPr="00D74C73" w:rsidRDefault="00F63431" w:rsidP="00AD6A2E">
            <w:pPr>
              <w:pStyle w:val="TAH"/>
              <w:rPr>
                <w:i/>
                <w:lang w:val="en-US" w:eastAsia="zh-CN"/>
              </w:rPr>
            </w:pPr>
            <w:r>
              <w:rPr>
                <w:i/>
                <w:lang w:val="en-US" w:eastAsia="zh-CN"/>
              </w:rPr>
              <w:t>CSI Part II</w:t>
            </w:r>
          </w:p>
        </w:tc>
      </w:tr>
      <w:tr w:rsidR="00F63431" w14:paraId="40E7644E" w14:textId="77777777" w:rsidTr="00AD6A2E">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3972236D" w14:textId="77777777" w:rsidR="00F63431" w:rsidRPr="00364FA8" w:rsidRDefault="00F63431" w:rsidP="00AD6A2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6AC5E995" w14:textId="77777777" w:rsidR="00F63431" w:rsidRDefault="00F63431" w:rsidP="00AD6A2E">
            <w:pPr>
              <w:pStyle w:val="TAH"/>
              <w:rPr>
                <w:i/>
                <w:lang w:val="en-US" w:eastAsia="zh-CN"/>
              </w:rPr>
            </w:pPr>
          </w:p>
        </w:tc>
        <w:tc>
          <w:tcPr>
            <w:tcW w:w="1530" w:type="dxa"/>
          </w:tcPr>
          <w:p w14:paraId="459EE2ED" w14:textId="77777777" w:rsidR="00F63431" w:rsidRDefault="00F63431" w:rsidP="00AD6A2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7B748A37" w14:textId="77777777" w:rsidR="00F63431" w:rsidRDefault="00F63431" w:rsidP="00AD6A2E">
            <w:pPr>
              <w:pStyle w:val="TAH"/>
              <w:rPr>
                <w:i/>
                <w:lang w:val="en-US" w:eastAsia="zh-CN"/>
              </w:rPr>
            </w:pPr>
            <w:r>
              <w:rPr>
                <w:i/>
                <w:lang w:val="en-US" w:eastAsia="zh-CN"/>
              </w:rPr>
              <w:t>Subband</w:t>
            </w:r>
          </w:p>
        </w:tc>
      </w:tr>
      <w:tr w:rsidR="00F63431" w:rsidRPr="0018376C" w14:paraId="486172FB" w14:textId="77777777" w:rsidTr="00AD6A2E">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07FFD5C9" w14:textId="77777777" w:rsidR="00F63431" w:rsidRPr="0018376C" w:rsidRDefault="00F63431" w:rsidP="00F63431">
            <w:pPr>
              <w:pStyle w:val="TAC"/>
              <w:numPr>
                <w:ilvl w:val="0"/>
                <w:numId w:val="1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CB94480" w14:textId="77777777" w:rsidR="00F63431" w:rsidRPr="0018376C" w:rsidRDefault="00F63431" w:rsidP="00F63431">
            <w:pPr>
              <w:pStyle w:val="TAC"/>
              <w:numPr>
                <w:ilvl w:val="0"/>
                <w:numId w:val="19"/>
              </w:numPr>
              <w:rPr>
                <w:b/>
                <w:sz w:val="20"/>
                <w:lang w:eastAsia="zh-CN"/>
              </w:rPr>
            </w:pPr>
            <w:r w:rsidRPr="0018376C">
              <w:rPr>
                <w:rFonts w:hint="eastAsia"/>
                <w:b/>
                <w:sz w:val="20"/>
                <w:lang w:eastAsia="zh-CN"/>
              </w:rPr>
              <w:t>CRI</w:t>
            </w:r>
          </w:p>
        </w:tc>
        <w:tc>
          <w:tcPr>
            <w:tcW w:w="1530" w:type="dxa"/>
          </w:tcPr>
          <w:p w14:paraId="6A85E373" w14:textId="77777777" w:rsidR="00F63431" w:rsidRPr="0018376C" w:rsidRDefault="00F63431" w:rsidP="00F63431">
            <w:pPr>
              <w:pStyle w:val="TAC"/>
              <w:numPr>
                <w:ilvl w:val="0"/>
                <w:numId w:val="2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2D73A3D8" w14:textId="77777777" w:rsidR="00F63431" w:rsidRPr="0018376C" w:rsidRDefault="00F63431" w:rsidP="00F63431">
            <w:pPr>
              <w:pStyle w:val="TAC"/>
              <w:numPr>
                <w:ilvl w:val="0"/>
                <w:numId w:val="2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F63431" w:rsidRPr="0018376C" w14:paraId="7F92D38E" w14:textId="77777777" w:rsidTr="00AD6A2E">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5D84D508" w14:textId="77777777" w:rsidR="00F63431" w:rsidRPr="0018376C" w:rsidRDefault="00F63431" w:rsidP="00F63431">
            <w:pPr>
              <w:pStyle w:val="TAC"/>
              <w:numPr>
                <w:ilvl w:val="0"/>
                <w:numId w:val="1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4BED898B" w14:textId="77777777" w:rsidR="00F63431" w:rsidRPr="0018376C" w:rsidRDefault="00F63431" w:rsidP="00F63431">
            <w:pPr>
              <w:pStyle w:val="TAC"/>
              <w:numPr>
                <w:ilvl w:val="0"/>
                <w:numId w:val="17"/>
              </w:numPr>
              <w:rPr>
                <w:b/>
                <w:sz w:val="20"/>
                <w:lang w:eastAsia="zh-CN"/>
              </w:rPr>
            </w:pPr>
            <w:r w:rsidRPr="0018376C">
              <w:rPr>
                <w:b/>
                <w:sz w:val="20"/>
                <w:lang w:eastAsia="zh-CN"/>
              </w:rPr>
              <w:t>Rank Indicator</w:t>
            </w:r>
          </w:p>
        </w:tc>
        <w:tc>
          <w:tcPr>
            <w:tcW w:w="1530" w:type="dxa"/>
          </w:tcPr>
          <w:p w14:paraId="72C27A13" w14:textId="77777777" w:rsidR="00F63431" w:rsidRPr="0018376C" w:rsidRDefault="00F63431" w:rsidP="00F63431">
            <w:pPr>
              <w:pStyle w:val="TAC"/>
              <w:numPr>
                <w:ilvl w:val="0"/>
                <w:numId w:val="1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9D23047" w14:textId="77777777" w:rsidR="00F63431" w:rsidRPr="0018376C" w:rsidRDefault="00F63431" w:rsidP="00F63431">
            <w:pPr>
              <w:pStyle w:val="TAC"/>
              <w:numPr>
                <w:ilvl w:val="0"/>
                <w:numId w:val="1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3ACB1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v:imagedata r:id="rId13" o:title=""/>
                </v:shape>
                <o:OLEObject Type="Embed" ProgID="Equation.3" ShapeID="_x0000_i1025" DrawAspect="Content" ObjectID="_1618415067" r:id="rId14"/>
              </w:object>
            </w:r>
            <w:r w:rsidRPr="0018376C">
              <w:rPr>
                <w:rFonts w:hint="eastAsia"/>
                <w:b w:val="0"/>
                <w:sz w:val="20"/>
                <w:lang w:eastAsia="zh-CN"/>
              </w:rPr>
              <w:t xml:space="preserve"> of all even subbands</w:t>
            </w:r>
          </w:p>
        </w:tc>
      </w:tr>
      <w:tr w:rsidR="00F63431" w:rsidRPr="0018376C" w14:paraId="209698F3" w14:textId="77777777" w:rsidTr="00AD6A2E">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3ECADE87" w14:textId="77777777" w:rsidR="00F63431" w:rsidRPr="0018376C" w:rsidRDefault="00F63431" w:rsidP="00F63431">
            <w:pPr>
              <w:pStyle w:val="TAC"/>
              <w:numPr>
                <w:ilvl w:val="0"/>
                <w:numId w:val="1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07C7C946" w14:textId="77777777" w:rsidR="00F63431" w:rsidRPr="0018376C" w:rsidRDefault="00F63431" w:rsidP="00F63431">
            <w:pPr>
              <w:pStyle w:val="TAC"/>
              <w:numPr>
                <w:ilvl w:val="0"/>
                <w:numId w:val="18"/>
              </w:numPr>
              <w:rPr>
                <w:b/>
                <w:sz w:val="20"/>
                <w:lang w:eastAsia="zh-CN"/>
              </w:rPr>
            </w:pPr>
            <w:r w:rsidRPr="0018376C">
              <w:rPr>
                <w:rFonts w:hint="eastAsia"/>
                <w:b/>
                <w:sz w:val="20"/>
                <w:lang w:eastAsia="zh-CN"/>
              </w:rPr>
              <w:t>Layer Indicator</w:t>
            </w:r>
          </w:p>
        </w:tc>
        <w:tc>
          <w:tcPr>
            <w:tcW w:w="1530" w:type="dxa"/>
          </w:tcPr>
          <w:p w14:paraId="168128F2" w14:textId="77777777" w:rsidR="00F63431" w:rsidRPr="0018376C" w:rsidRDefault="00F63431" w:rsidP="00AD6A2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740C8D53" w14:textId="77777777" w:rsidR="00F63431" w:rsidRPr="0018376C" w:rsidRDefault="00F63431" w:rsidP="00F63431">
            <w:pPr>
              <w:pStyle w:val="TAC"/>
              <w:numPr>
                <w:ilvl w:val="0"/>
                <w:numId w:val="2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F63431" w:rsidRPr="0018376C" w14:paraId="7497359C" w14:textId="77777777" w:rsidTr="00AD6A2E">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4C76560D" w14:textId="77777777" w:rsidR="00F63431" w:rsidRPr="0018376C" w:rsidRDefault="00F63431" w:rsidP="00F63431">
            <w:pPr>
              <w:pStyle w:val="TAC"/>
              <w:numPr>
                <w:ilvl w:val="0"/>
                <w:numId w:val="1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72D01E44" w14:textId="77777777" w:rsidR="00F63431" w:rsidRPr="0018376C" w:rsidRDefault="00F63431" w:rsidP="00F63431">
            <w:pPr>
              <w:pStyle w:val="TAC"/>
              <w:numPr>
                <w:ilvl w:val="0"/>
                <w:numId w:val="2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352605F9" w14:textId="77777777" w:rsidR="00F63431" w:rsidRPr="0018376C" w:rsidRDefault="00F63431" w:rsidP="00AD6A2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0EBFF142" w14:textId="77777777" w:rsidR="00F63431" w:rsidRPr="0018376C" w:rsidRDefault="00F63431" w:rsidP="00F63431">
            <w:pPr>
              <w:pStyle w:val="TAC"/>
              <w:numPr>
                <w:ilvl w:val="0"/>
                <w:numId w:val="1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1D5C2C8C">
                <v:shape id="_x0000_i1026" type="#_x0000_t75" style="width:17.6pt;height:17.6pt" o:ole="">
                  <v:imagedata r:id="rId13" o:title=""/>
                </v:shape>
                <o:OLEObject Type="Embed" ProgID="Equation.3" ShapeID="_x0000_i1026" DrawAspect="Content" ObjectID="_1618415068" r:id="rId15"/>
              </w:object>
            </w:r>
            <w:r w:rsidRPr="0018376C">
              <w:rPr>
                <w:rFonts w:hint="eastAsia"/>
                <w:b w:val="0"/>
                <w:sz w:val="20"/>
                <w:lang w:eastAsia="zh-CN"/>
              </w:rPr>
              <w:t xml:space="preserve"> of all odd subbands</w:t>
            </w:r>
          </w:p>
        </w:tc>
      </w:tr>
      <w:tr w:rsidR="00F63431" w:rsidRPr="0018376C" w14:paraId="4DAC0E2C" w14:textId="77777777" w:rsidTr="00AD6A2E">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67F08A32" w14:textId="77777777" w:rsidR="00F63431" w:rsidRPr="0018376C" w:rsidRDefault="00F63431" w:rsidP="00F63431">
            <w:pPr>
              <w:pStyle w:val="TAC"/>
              <w:numPr>
                <w:ilvl w:val="0"/>
                <w:numId w:val="1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11F288FE" w14:textId="77777777" w:rsidR="00F63431" w:rsidRPr="0018376C" w:rsidRDefault="00F63431" w:rsidP="00F63431">
            <w:pPr>
              <w:pStyle w:val="TAC"/>
              <w:numPr>
                <w:ilvl w:val="0"/>
                <w:numId w:val="1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207E302C" w14:textId="77777777" w:rsidR="00F63431" w:rsidRPr="0018376C" w:rsidRDefault="00F63431" w:rsidP="00AD6A2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40ACECB" w14:textId="77777777" w:rsidR="00F63431" w:rsidRPr="0018376C" w:rsidRDefault="00F63431" w:rsidP="00AD6A2E">
            <w:pPr>
              <w:pStyle w:val="TAC"/>
              <w:rPr>
                <w:b w:val="0"/>
                <w:sz w:val="20"/>
                <w:lang w:eastAsia="zh-CN"/>
              </w:rPr>
            </w:pPr>
            <w:r w:rsidRPr="0018376C">
              <w:rPr>
                <w:b w:val="0"/>
                <w:sz w:val="20"/>
                <w:lang w:eastAsia="zh-CN"/>
              </w:rPr>
              <w:t>---------</w:t>
            </w:r>
          </w:p>
        </w:tc>
      </w:tr>
    </w:tbl>
    <w:p w14:paraId="5CA89250" w14:textId="77777777" w:rsidR="00F63431" w:rsidRDefault="00F63431" w:rsidP="00F63431">
      <w:pPr>
        <w:contextualSpacing/>
        <w:jc w:val="both"/>
        <w:rPr>
          <w:sz w:val="24"/>
        </w:rPr>
      </w:pPr>
    </w:p>
    <w:p w14:paraId="4A01E938" w14:textId="40883F70" w:rsidR="00F63431" w:rsidRPr="001C6D6A" w:rsidRDefault="00F63431" w:rsidP="00F63431">
      <w:pPr>
        <w:contextualSpacing/>
        <w:jc w:val="both"/>
        <w:rPr>
          <w:sz w:val="24"/>
        </w:rPr>
      </w:pPr>
      <w:r w:rsidRPr="001C6D6A">
        <w:rPr>
          <w:sz w:val="24"/>
        </w:rPr>
        <w:t xml:space="preserve">Where </w:t>
      </w:r>
      <w:r>
        <w:rPr>
          <w:sz w:val="24"/>
        </w:rPr>
        <w:sym w:font="Wingdings" w:char="F076"/>
      </w:r>
      <w:r>
        <w:rPr>
          <w:sz w:val="24"/>
        </w:rPr>
        <w:t xml:space="preserve"> indicates that the configuration is not possible with DMRS</w:t>
      </w:r>
      <w:r w:rsidR="001133FE">
        <w:rPr>
          <w:sz w:val="24"/>
        </w:rPr>
        <w:t>/PDSCH</w:t>
      </w:r>
      <w:r>
        <w:rPr>
          <w:sz w:val="24"/>
        </w:rPr>
        <w:t xml:space="preserve"> based CSI estimation.</w:t>
      </w:r>
    </w:p>
    <w:p w14:paraId="72B9F075" w14:textId="77777777" w:rsidR="000951A4" w:rsidRDefault="000951A4" w:rsidP="00294A5F">
      <w:pPr>
        <w:jc w:val="both"/>
      </w:pPr>
    </w:p>
    <w:p w14:paraId="624AAA8B" w14:textId="10B68590" w:rsidR="000951A4" w:rsidRPr="001133FE" w:rsidRDefault="001133FE" w:rsidP="00294A5F">
      <w:pPr>
        <w:jc w:val="both"/>
        <w:rPr>
          <w:sz w:val="24"/>
        </w:rPr>
      </w:pPr>
      <w:r w:rsidRPr="001133FE">
        <w:rPr>
          <w:sz w:val="24"/>
        </w:rPr>
        <w:t>Hence we propose</w:t>
      </w:r>
    </w:p>
    <w:p w14:paraId="452EAA65" w14:textId="459E979E" w:rsidR="001133FE" w:rsidRDefault="001133FE" w:rsidP="001133FE">
      <w:pPr>
        <w:contextualSpacing/>
        <w:rPr>
          <w:b/>
          <w:sz w:val="24"/>
          <w:szCs w:val="24"/>
        </w:rPr>
      </w:pPr>
      <w:r>
        <w:rPr>
          <w:b/>
          <w:noProof/>
          <w:sz w:val="24"/>
          <w:szCs w:val="24"/>
        </w:rPr>
        <w:t>Proposal 7</w:t>
      </w:r>
      <w:r w:rsidRPr="0092108C">
        <w:rPr>
          <w:b/>
          <w:sz w:val="24"/>
          <w:szCs w:val="24"/>
        </w:rPr>
        <w:t>:</w:t>
      </w:r>
      <w:r>
        <w:rPr>
          <w:b/>
          <w:sz w:val="24"/>
          <w:szCs w:val="24"/>
        </w:rPr>
        <w:t xml:space="preserve"> RAN1 should study DMRS/PDSCH based CSI estimation for UCI enhancements with single PDCCH based Multi TRP transmission</w:t>
      </w:r>
    </w:p>
    <w:p w14:paraId="69B2F038" w14:textId="77777777" w:rsidR="001133FE" w:rsidRDefault="001133FE" w:rsidP="00294A5F">
      <w:pPr>
        <w:jc w:val="both"/>
      </w:pPr>
    </w:p>
    <w:p w14:paraId="657D8204" w14:textId="77777777" w:rsidR="000951A4" w:rsidRDefault="000951A4" w:rsidP="00294A5F">
      <w:pPr>
        <w:jc w:val="both"/>
      </w:pPr>
    </w:p>
    <w:p w14:paraId="537A412B" w14:textId="77777777" w:rsidR="007248BE" w:rsidRPr="00646A34" w:rsidRDefault="007248BE" w:rsidP="007248BE">
      <w:pPr>
        <w:pStyle w:val="Heading2"/>
        <w:rPr>
          <w:sz w:val="28"/>
        </w:rPr>
      </w:pPr>
      <w:r>
        <w:rPr>
          <w:sz w:val="28"/>
        </w:rPr>
        <w:t>DM-RS Related Enhancements</w:t>
      </w:r>
      <w:r w:rsidRPr="00646A34">
        <w:rPr>
          <w:sz w:val="28"/>
        </w:rPr>
        <w:t>:</w:t>
      </w:r>
    </w:p>
    <w:p w14:paraId="5E880305" w14:textId="2F1348EF" w:rsidR="004A1CE9" w:rsidRDefault="00294A5F" w:rsidP="0068747C">
      <w:pPr>
        <w:pStyle w:val="Caption"/>
        <w:jc w:val="both"/>
        <w:rPr>
          <w:b w:val="0"/>
          <w:sz w:val="24"/>
          <w:lang w:val="en-GB"/>
        </w:rPr>
      </w:pPr>
      <w:r w:rsidRPr="0068747C">
        <w:rPr>
          <w:b w:val="0"/>
          <w:sz w:val="24"/>
          <w:lang w:val="en-GB"/>
        </w:rPr>
        <w:t xml:space="preserve">As in multi TRP/Panel, the number of VDM groups is equal to 2, where each TRP schedules one CDM group, we believe that Release 15 DMRS port mapping tables needs to be enhanced. </w:t>
      </w:r>
      <w:r w:rsidR="007248BE" w:rsidRPr="0068747C">
        <w:rPr>
          <w:b w:val="0"/>
          <w:sz w:val="24"/>
          <w:lang w:val="en-GB"/>
        </w:rPr>
        <w:t xml:space="preserve"> </w:t>
      </w:r>
      <w:r w:rsidRPr="0068747C">
        <w:rPr>
          <w:b w:val="0"/>
          <w:sz w:val="24"/>
          <w:lang w:val="en-GB"/>
        </w:rPr>
        <w:t xml:space="preserve">For </w:t>
      </w:r>
      <w:r w:rsidR="007248BE" w:rsidRPr="0068747C">
        <w:rPr>
          <w:b w:val="0"/>
          <w:sz w:val="24"/>
          <w:lang w:val="en-GB"/>
        </w:rPr>
        <w:t>shown above significant gains can be obtained with dynamic layer mapping, hence with dynamic layer mapping we expect the DMRS ports tables needs to be updated to incorporate the more port combinations.</w:t>
      </w:r>
      <w:r w:rsidR="002F1EFA" w:rsidRPr="0068747C">
        <w:rPr>
          <w:b w:val="0"/>
          <w:sz w:val="24"/>
          <w:lang w:val="en-GB"/>
        </w:rPr>
        <w:t xml:space="preserve"> As shown </w:t>
      </w:r>
      <w:r w:rsidR="002F1EFA" w:rsidRPr="0068747C">
        <w:rPr>
          <w:b w:val="0"/>
          <w:sz w:val="24"/>
          <w:lang w:val="en-GB"/>
        </w:rPr>
        <w:lastRenderedPageBreak/>
        <w:t>in T</w:t>
      </w:r>
      <w:r w:rsidR="001133FE">
        <w:rPr>
          <w:b w:val="0"/>
          <w:sz w:val="24"/>
          <w:lang w:val="en-GB"/>
        </w:rPr>
        <w:t>able 3</w:t>
      </w:r>
      <w:r w:rsidR="002F1EFA" w:rsidRPr="0068747C">
        <w:rPr>
          <w:b w:val="0"/>
          <w:sz w:val="24"/>
          <w:lang w:val="en-GB"/>
        </w:rPr>
        <w:t>, DMRS indication table for DMRS Type -1, maxLength = 1. We can extend the other tables based on the same principle.</w:t>
      </w:r>
    </w:p>
    <w:p w14:paraId="58B56D29" w14:textId="77777777" w:rsidR="001133FE" w:rsidRPr="001133FE" w:rsidRDefault="001133FE" w:rsidP="001133FE">
      <w:pPr>
        <w:rPr>
          <w:lang w:val="en-GB"/>
        </w:rPr>
      </w:pPr>
    </w:p>
    <w:p w14:paraId="142302B0" w14:textId="1BC110FD" w:rsidR="007248BE" w:rsidRDefault="004A1CE9" w:rsidP="004A1CE9">
      <w:pPr>
        <w:pStyle w:val="Caption"/>
        <w:rPr>
          <w:sz w:val="24"/>
          <w:lang w:val="en-GB"/>
        </w:rPr>
      </w:pPr>
      <w:r>
        <w:t xml:space="preserve">Table </w:t>
      </w:r>
      <w:r w:rsidR="001133FE">
        <w:t>3</w:t>
      </w:r>
      <w:r>
        <w:t xml:space="preserve"> DMRS port Indication tables for Type 1, maxLength =1</w:t>
      </w:r>
    </w:p>
    <w:tbl>
      <w:tblPr>
        <w:tblStyle w:val="TableGrid"/>
        <w:tblW w:w="0" w:type="auto"/>
        <w:tblLook w:val="04A0" w:firstRow="1" w:lastRow="0" w:firstColumn="1" w:lastColumn="0" w:noHBand="0" w:noVBand="1"/>
      </w:tblPr>
      <w:tblGrid>
        <w:gridCol w:w="3209"/>
        <w:gridCol w:w="2186"/>
        <w:gridCol w:w="2186"/>
      </w:tblGrid>
      <w:tr w:rsidR="002F1EFA" w14:paraId="6DA4A0D4" w14:textId="5161119B" w:rsidTr="00AD6A2E">
        <w:tc>
          <w:tcPr>
            <w:tcW w:w="3209" w:type="dxa"/>
            <w:shd w:val="clear" w:color="auto" w:fill="44546A" w:themeFill="text2"/>
          </w:tcPr>
          <w:p w14:paraId="3E133053" w14:textId="660AFDEB"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Value</w:t>
            </w:r>
          </w:p>
        </w:tc>
        <w:tc>
          <w:tcPr>
            <w:tcW w:w="2186" w:type="dxa"/>
            <w:shd w:val="clear" w:color="auto" w:fill="44546A" w:themeFill="text2"/>
          </w:tcPr>
          <w:p w14:paraId="0131C6CF" w14:textId="147273F1"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Number of CDM group(s) without data</w:t>
            </w:r>
          </w:p>
        </w:tc>
        <w:tc>
          <w:tcPr>
            <w:tcW w:w="2186" w:type="dxa"/>
            <w:shd w:val="clear" w:color="auto" w:fill="44546A" w:themeFill="text2"/>
          </w:tcPr>
          <w:p w14:paraId="13ED56E1" w14:textId="55E6353D"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DMRS port(s)</w:t>
            </w:r>
          </w:p>
        </w:tc>
      </w:tr>
      <w:tr w:rsidR="002F1EFA" w14:paraId="19ACE140" w14:textId="132ABAFA" w:rsidTr="00AD6A2E">
        <w:tc>
          <w:tcPr>
            <w:tcW w:w="3209" w:type="dxa"/>
          </w:tcPr>
          <w:p w14:paraId="5FBAD69B" w14:textId="284B2CEA"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c>
          <w:tcPr>
            <w:tcW w:w="2186" w:type="dxa"/>
          </w:tcPr>
          <w:p w14:paraId="1DC7EBC7" w14:textId="31D594E5" w:rsidR="002F1EFA" w:rsidRDefault="002F1EFA" w:rsidP="002F1EFA">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 xml:space="preserve"> 2</w:t>
            </w:r>
          </w:p>
        </w:tc>
        <w:tc>
          <w:tcPr>
            <w:tcW w:w="2186" w:type="dxa"/>
          </w:tcPr>
          <w:p w14:paraId="6953B600" w14:textId="15E1FA30"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0,2</w:t>
            </w:r>
          </w:p>
        </w:tc>
      </w:tr>
      <w:tr w:rsidR="002F1EFA" w14:paraId="18A3E1EC" w14:textId="4B7A0C25" w:rsidTr="00AD6A2E">
        <w:tc>
          <w:tcPr>
            <w:tcW w:w="3209" w:type="dxa"/>
          </w:tcPr>
          <w:p w14:paraId="184A1152" w14:textId="0C380283"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c>
          <w:tcPr>
            <w:tcW w:w="2186" w:type="dxa"/>
          </w:tcPr>
          <w:p w14:paraId="6C872BB0" w14:textId="33C79744"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2430C1BB" w14:textId="1947C2E8"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1,3</w:t>
            </w:r>
          </w:p>
        </w:tc>
      </w:tr>
      <w:tr w:rsidR="002F1EFA" w14:paraId="5365921D" w14:textId="7D84F80C" w:rsidTr="00AD6A2E">
        <w:tc>
          <w:tcPr>
            <w:tcW w:w="3209" w:type="dxa"/>
          </w:tcPr>
          <w:p w14:paraId="621ECC43" w14:textId="315B96CC"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528F02A7" w14:textId="05306515"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712CF1BF" w14:textId="17C61B1C"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0,3</w:t>
            </w:r>
          </w:p>
        </w:tc>
      </w:tr>
      <w:tr w:rsidR="002F1EFA" w14:paraId="57A1B981" w14:textId="6443234C" w:rsidTr="00AD6A2E">
        <w:tc>
          <w:tcPr>
            <w:tcW w:w="3209" w:type="dxa"/>
          </w:tcPr>
          <w:p w14:paraId="7AA34D61" w14:textId="3418659B"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3</w:t>
            </w:r>
          </w:p>
        </w:tc>
        <w:tc>
          <w:tcPr>
            <w:tcW w:w="2186" w:type="dxa"/>
          </w:tcPr>
          <w:p w14:paraId="65DC8330" w14:textId="734E1755"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 xml:space="preserve">2 </w:t>
            </w:r>
          </w:p>
        </w:tc>
        <w:tc>
          <w:tcPr>
            <w:tcW w:w="2186" w:type="dxa"/>
          </w:tcPr>
          <w:p w14:paraId="7EADFEA3" w14:textId="054244A7"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1,2</w:t>
            </w:r>
          </w:p>
        </w:tc>
      </w:tr>
      <w:tr w:rsidR="002F1EFA" w14:paraId="3B6992E5" w14:textId="77777777" w:rsidTr="00AD6A2E">
        <w:tc>
          <w:tcPr>
            <w:tcW w:w="3209" w:type="dxa"/>
          </w:tcPr>
          <w:p w14:paraId="05B62D32" w14:textId="535DD515"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4</w:t>
            </w:r>
          </w:p>
        </w:tc>
        <w:tc>
          <w:tcPr>
            <w:tcW w:w="2186" w:type="dxa"/>
          </w:tcPr>
          <w:p w14:paraId="38F090A3" w14:textId="756FCDCB"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7FE97CE6" w14:textId="58486E03"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0,1,2</w:t>
            </w:r>
          </w:p>
        </w:tc>
      </w:tr>
      <w:tr w:rsidR="002F1EFA" w14:paraId="75005D24" w14:textId="77777777" w:rsidTr="00AD6A2E">
        <w:tc>
          <w:tcPr>
            <w:tcW w:w="3209" w:type="dxa"/>
          </w:tcPr>
          <w:p w14:paraId="5CF22EE5" w14:textId="51C45A79"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5</w:t>
            </w:r>
          </w:p>
        </w:tc>
        <w:tc>
          <w:tcPr>
            <w:tcW w:w="2186" w:type="dxa"/>
          </w:tcPr>
          <w:p w14:paraId="51FDE9F2" w14:textId="5D36EB04"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1504D231" w14:textId="6DB14FAA"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0,2,3</w:t>
            </w:r>
          </w:p>
        </w:tc>
      </w:tr>
      <w:tr w:rsidR="002F1EFA" w14:paraId="219C4511" w14:textId="77777777" w:rsidTr="00AD6A2E">
        <w:tc>
          <w:tcPr>
            <w:tcW w:w="3209" w:type="dxa"/>
          </w:tcPr>
          <w:p w14:paraId="62883E4C" w14:textId="74CFB79C"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6</w:t>
            </w:r>
          </w:p>
        </w:tc>
        <w:tc>
          <w:tcPr>
            <w:tcW w:w="2186" w:type="dxa"/>
          </w:tcPr>
          <w:p w14:paraId="1FCACD1E" w14:textId="1EE2E57A"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422BB3C4" w14:textId="464A2026"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1,2,3</w:t>
            </w:r>
          </w:p>
        </w:tc>
      </w:tr>
      <w:tr w:rsidR="002F1EFA" w14:paraId="35A34369" w14:textId="77777777" w:rsidTr="00AD6A2E">
        <w:tc>
          <w:tcPr>
            <w:tcW w:w="3209" w:type="dxa"/>
          </w:tcPr>
          <w:p w14:paraId="39A17968" w14:textId="5FC3CBD7"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7</w:t>
            </w:r>
          </w:p>
        </w:tc>
        <w:tc>
          <w:tcPr>
            <w:tcW w:w="2186" w:type="dxa"/>
          </w:tcPr>
          <w:p w14:paraId="02BB4E39" w14:textId="018A37D1"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2</w:t>
            </w:r>
          </w:p>
        </w:tc>
        <w:tc>
          <w:tcPr>
            <w:tcW w:w="2186" w:type="dxa"/>
          </w:tcPr>
          <w:p w14:paraId="66B4801A" w14:textId="24C02128"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0,1,2,3</w:t>
            </w:r>
          </w:p>
        </w:tc>
      </w:tr>
      <w:tr w:rsidR="002F1EFA" w14:paraId="42DB060D" w14:textId="77777777" w:rsidTr="00AD6A2E">
        <w:tc>
          <w:tcPr>
            <w:tcW w:w="3209" w:type="dxa"/>
          </w:tcPr>
          <w:p w14:paraId="75AF7EBA" w14:textId="6783F6AA"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8-15</w:t>
            </w:r>
          </w:p>
        </w:tc>
        <w:tc>
          <w:tcPr>
            <w:tcW w:w="2186" w:type="dxa"/>
          </w:tcPr>
          <w:p w14:paraId="689D91EA" w14:textId="6793159F"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Reserved</w:t>
            </w:r>
          </w:p>
        </w:tc>
        <w:tc>
          <w:tcPr>
            <w:tcW w:w="2186" w:type="dxa"/>
          </w:tcPr>
          <w:p w14:paraId="7FF3B105" w14:textId="47A7152F" w:rsidR="002F1EFA" w:rsidRDefault="002F1EFA" w:rsidP="00AD6A2E">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Reserved</w:t>
            </w:r>
          </w:p>
        </w:tc>
      </w:tr>
    </w:tbl>
    <w:p w14:paraId="34479F76" w14:textId="77777777" w:rsidR="002F1EFA" w:rsidRDefault="002F1EFA" w:rsidP="007248BE">
      <w:pPr>
        <w:jc w:val="both"/>
        <w:rPr>
          <w:sz w:val="24"/>
        </w:rPr>
      </w:pPr>
    </w:p>
    <w:p w14:paraId="2357AEAE" w14:textId="4C618473" w:rsidR="006421EB" w:rsidRDefault="006421EB" w:rsidP="006421EB">
      <w:pPr>
        <w:jc w:val="both"/>
        <w:rPr>
          <w:b/>
          <w:sz w:val="24"/>
        </w:rPr>
      </w:pPr>
      <w:r w:rsidRPr="00AD2BEA">
        <w:rPr>
          <w:b/>
          <w:sz w:val="24"/>
        </w:rPr>
        <w:t>Proposal</w:t>
      </w:r>
      <w:r w:rsidR="001133FE">
        <w:rPr>
          <w:b/>
          <w:sz w:val="24"/>
        </w:rPr>
        <w:t xml:space="preserve"> 8</w:t>
      </w:r>
      <w:r>
        <w:rPr>
          <w:b/>
          <w:sz w:val="24"/>
        </w:rPr>
        <w:t xml:space="preserve">:  Adopt new DMRS port indication tables taking into consideration of CDM groups </w:t>
      </w:r>
    </w:p>
    <w:p w14:paraId="058E911E" w14:textId="77777777" w:rsidR="0068747C" w:rsidRPr="002F1EFA" w:rsidRDefault="0068747C" w:rsidP="007248BE">
      <w:pPr>
        <w:jc w:val="both"/>
        <w:rPr>
          <w:sz w:val="24"/>
        </w:rPr>
      </w:pPr>
    </w:p>
    <w:p w14:paraId="2F46D65C" w14:textId="77777777" w:rsidR="002F1EFA" w:rsidRDefault="002F1EFA" w:rsidP="007248BE">
      <w:pPr>
        <w:jc w:val="both"/>
        <w:rPr>
          <w:sz w:val="24"/>
          <w:lang w:val="en-GB"/>
        </w:rPr>
      </w:pPr>
    </w:p>
    <w:p w14:paraId="1E2ADB47" w14:textId="77777777" w:rsidR="007248BE" w:rsidRPr="00646A34" w:rsidRDefault="007248BE" w:rsidP="007248BE">
      <w:pPr>
        <w:pStyle w:val="Heading2"/>
        <w:rPr>
          <w:sz w:val="28"/>
        </w:rPr>
      </w:pPr>
      <w:r>
        <w:rPr>
          <w:sz w:val="28"/>
        </w:rPr>
        <w:t>PT-RS Related Enhancements</w:t>
      </w:r>
      <w:r w:rsidRPr="00646A34">
        <w:rPr>
          <w:sz w:val="28"/>
        </w:rPr>
        <w:t>:</w:t>
      </w:r>
    </w:p>
    <w:p w14:paraId="6D2AF540" w14:textId="77777777" w:rsidR="007248BE" w:rsidRDefault="007248BE" w:rsidP="007248BE">
      <w:pPr>
        <w:jc w:val="both"/>
        <w:rPr>
          <w:sz w:val="24"/>
          <w:lang w:val="en-GB"/>
        </w:rPr>
      </w:pPr>
      <w:r>
        <w:rPr>
          <w:sz w:val="24"/>
          <w:lang w:val="en-GB"/>
        </w:rPr>
        <w:t xml:space="preserve">In Release 15, PT-RS is transmitted only on one layer with lowest antenna port index in the DM-RS antenna port group. With multiple panels, we envision single PT-RS is not sufficient as the each panel can have a different local oscillator, hence we recommend to have 2 PT-RS signals. </w:t>
      </w:r>
    </w:p>
    <w:p w14:paraId="240F9CE0" w14:textId="38D71D20" w:rsidR="007248BE" w:rsidRDefault="007248BE" w:rsidP="007248BE">
      <w:pPr>
        <w:jc w:val="both"/>
        <w:rPr>
          <w:b/>
          <w:sz w:val="24"/>
        </w:rPr>
      </w:pPr>
      <w:r w:rsidRPr="00AD2BEA">
        <w:rPr>
          <w:b/>
          <w:sz w:val="24"/>
        </w:rPr>
        <w:t>Proposal</w:t>
      </w:r>
      <w:r w:rsidR="001133FE">
        <w:rPr>
          <w:b/>
          <w:sz w:val="24"/>
        </w:rPr>
        <w:t xml:space="preserve"> 9</w:t>
      </w:r>
      <w:r>
        <w:rPr>
          <w:b/>
          <w:sz w:val="24"/>
        </w:rPr>
        <w:t xml:space="preserve">: Additional PT-RS signal is recommended with multiple </w:t>
      </w:r>
      <w:r w:rsidR="008A194C">
        <w:rPr>
          <w:b/>
          <w:sz w:val="24"/>
        </w:rPr>
        <w:t>TRP/</w:t>
      </w:r>
      <w:r>
        <w:rPr>
          <w:b/>
          <w:sz w:val="24"/>
        </w:rPr>
        <w:t xml:space="preserve">panel transmission.  </w:t>
      </w:r>
    </w:p>
    <w:p w14:paraId="3009D5B2" w14:textId="1CCA7177" w:rsidR="007248BE" w:rsidRDefault="007248BE" w:rsidP="007248BE">
      <w:pPr>
        <w:jc w:val="both"/>
        <w:rPr>
          <w:b/>
          <w:sz w:val="24"/>
        </w:rPr>
      </w:pPr>
    </w:p>
    <w:p w14:paraId="4F98D3B3" w14:textId="4CC4B7E1" w:rsidR="00181CE7" w:rsidRPr="00646A34" w:rsidRDefault="00181CE7" w:rsidP="00181CE7">
      <w:pPr>
        <w:pStyle w:val="Heading2"/>
        <w:rPr>
          <w:sz w:val="28"/>
        </w:rPr>
      </w:pPr>
      <w:r>
        <w:rPr>
          <w:sz w:val="28"/>
        </w:rPr>
        <w:t>Number of Codewords per TRP</w:t>
      </w:r>
    </w:p>
    <w:p w14:paraId="07C4664C" w14:textId="77777777" w:rsidR="001133FE" w:rsidRDefault="00181CE7" w:rsidP="00181CE7">
      <w:pPr>
        <w:jc w:val="both"/>
        <w:rPr>
          <w:sz w:val="24"/>
          <w:lang w:val="en-GB"/>
        </w:rPr>
      </w:pPr>
      <w:r>
        <w:rPr>
          <w:sz w:val="24"/>
          <w:lang w:val="en-GB"/>
        </w:rPr>
        <w:t>In</w:t>
      </w:r>
      <w:r w:rsidR="00CD75AF">
        <w:rPr>
          <w:sz w:val="24"/>
          <w:lang w:val="en-GB"/>
        </w:rPr>
        <w:t xml:space="preserve"> previous meeting regarding the number of codewords per TRP, it was concluded that single codeword transmission is used when the total number of layers is less than or equal to 4. Hence the layer mapping of Release 15 is reused for Release 16.</w:t>
      </w:r>
    </w:p>
    <w:tbl>
      <w:tblPr>
        <w:tblStyle w:val="TableGrid"/>
        <w:tblW w:w="0" w:type="auto"/>
        <w:tblLook w:val="04A0" w:firstRow="1" w:lastRow="0" w:firstColumn="1" w:lastColumn="0" w:noHBand="0" w:noVBand="1"/>
      </w:tblPr>
      <w:tblGrid>
        <w:gridCol w:w="9962"/>
      </w:tblGrid>
      <w:tr w:rsidR="001133FE" w14:paraId="3F9E857B" w14:textId="77777777" w:rsidTr="001133FE">
        <w:tc>
          <w:tcPr>
            <w:tcW w:w="9962" w:type="dxa"/>
          </w:tcPr>
          <w:p w14:paraId="359809BA" w14:textId="77777777" w:rsidR="001133FE" w:rsidRPr="004B18A3" w:rsidRDefault="001133FE" w:rsidP="001133FE">
            <w:pPr>
              <w:rPr>
                <w:b/>
                <w:lang w:eastAsia="x-none"/>
              </w:rPr>
            </w:pPr>
            <w:r w:rsidRPr="004B18A3">
              <w:rPr>
                <w:b/>
                <w:lang w:eastAsia="x-none"/>
              </w:rPr>
              <w:t>Conclusion</w:t>
            </w:r>
          </w:p>
          <w:p w14:paraId="24B9E995" w14:textId="77777777" w:rsidR="001133FE" w:rsidRDefault="001133FE" w:rsidP="001133FE">
            <w:pPr>
              <w:rPr>
                <w:lang w:eastAsia="x-none"/>
              </w:rPr>
            </w:pPr>
            <w:r>
              <w:rPr>
                <w:lang w:eastAsia="x-none"/>
              </w:rPr>
              <w:t>No consensus in RAN1 on the s</w:t>
            </w:r>
            <w:r w:rsidRPr="00CC2C13">
              <w:rPr>
                <w:rFonts w:hint="eastAsia"/>
                <w:lang w:eastAsia="x-none"/>
              </w:rPr>
              <w:t xml:space="preserve">upport enhancing codeword layer mapping, by which transmission layers from each TRP can be mapped to a separate codeword when the total number of layers is </w:t>
            </w:r>
            <w:r w:rsidRPr="00CC2C13">
              <w:rPr>
                <w:rFonts w:hint="eastAsia"/>
                <w:lang w:eastAsia="x-none"/>
              </w:rPr>
              <w:t>≤</w:t>
            </w:r>
            <w:r w:rsidRPr="00CC2C13">
              <w:rPr>
                <w:rFonts w:hint="eastAsia"/>
                <w:lang w:eastAsia="x-none"/>
              </w:rPr>
              <w:t>4.</w:t>
            </w:r>
          </w:p>
          <w:p w14:paraId="4E98310C" w14:textId="77777777" w:rsidR="001133FE" w:rsidRPr="001133FE" w:rsidRDefault="001133FE" w:rsidP="00181CE7">
            <w:pPr>
              <w:rPr>
                <w:sz w:val="24"/>
              </w:rPr>
            </w:pPr>
          </w:p>
        </w:tc>
      </w:tr>
    </w:tbl>
    <w:p w14:paraId="5C3917B5" w14:textId="77777777" w:rsidR="001133FE" w:rsidRPr="001133FE" w:rsidRDefault="001133FE" w:rsidP="00181CE7">
      <w:pPr>
        <w:jc w:val="both"/>
        <w:rPr>
          <w:sz w:val="24"/>
        </w:rPr>
      </w:pPr>
    </w:p>
    <w:p w14:paraId="154F58DE" w14:textId="77777777" w:rsidR="001133FE" w:rsidRDefault="001133FE" w:rsidP="00181CE7">
      <w:pPr>
        <w:jc w:val="both"/>
        <w:rPr>
          <w:sz w:val="24"/>
          <w:lang w:val="en-GB"/>
        </w:rPr>
      </w:pPr>
    </w:p>
    <w:p w14:paraId="58D9937F" w14:textId="1990D4B7" w:rsidR="00CD75AF" w:rsidRDefault="00CD75AF" w:rsidP="00181CE7">
      <w:pPr>
        <w:jc w:val="both"/>
        <w:rPr>
          <w:sz w:val="24"/>
          <w:lang w:val="en-GB"/>
        </w:rPr>
      </w:pPr>
      <w:r>
        <w:rPr>
          <w:sz w:val="24"/>
          <w:lang w:val="en-GB"/>
        </w:rPr>
        <w:t xml:space="preserve">However the single TRP transmission is different compared to multiple TRP transmission. For example, let’s say the TRPS uses two schedulers (co-ordinated) and it is possible to allocate </w:t>
      </w:r>
      <w:r w:rsidRPr="00CD75AF">
        <w:rPr>
          <w:b/>
          <w:sz w:val="24"/>
          <w:lang w:val="en-GB"/>
        </w:rPr>
        <w:t>different resources</w:t>
      </w:r>
      <w:r>
        <w:rPr>
          <w:sz w:val="24"/>
          <w:lang w:val="en-GB"/>
        </w:rPr>
        <w:t xml:space="preserve"> from each TRP. In this case, using the same MCS for each layer is not beneficial. This is because the channel quality of the layers from each TRP can be completely different and minimizing the MCS mapped to the lowest per layer SINR reduces the overall throughput of the system. Hence we propose</w:t>
      </w:r>
    </w:p>
    <w:p w14:paraId="726FFB7C" w14:textId="3DE053A6" w:rsidR="00CD75AF" w:rsidRDefault="00CD75AF" w:rsidP="00CD75AF">
      <w:pPr>
        <w:jc w:val="both"/>
        <w:rPr>
          <w:b/>
          <w:sz w:val="24"/>
        </w:rPr>
      </w:pPr>
      <w:r w:rsidRPr="00AD2BEA">
        <w:rPr>
          <w:b/>
          <w:sz w:val="24"/>
        </w:rPr>
        <w:t>Proposal</w:t>
      </w:r>
      <w:r w:rsidR="001133FE">
        <w:rPr>
          <w:b/>
          <w:sz w:val="24"/>
        </w:rPr>
        <w:t xml:space="preserve"> 10</w:t>
      </w:r>
      <w:r>
        <w:rPr>
          <w:b/>
          <w:sz w:val="24"/>
        </w:rPr>
        <w:t xml:space="preserve">:  When the resource allocation for transmission from each TRP is different </w:t>
      </w:r>
      <w:r w:rsidRPr="00CD75AF">
        <w:rPr>
          <w:b/>
          <w:sz w:val="24"/>
          <w:u w:val="single"/>
        </w:rPr>
        <w:t>single codeword is used for each TRP</w:t>
      </w:r>
      <w:r>
        <w:rPr>
          <w:b/>
          <w:sz w:val="24"/>
        </w:rPr>
        <w:t xml:space="preserve"> when the number of layers per TRP is less than or equal to 4. </w:t>
      </w:r>
    </w:p>
    <w:p w14:paraId="55F0B80D" w14:textId="77777777" w:rsidR="007248BE" w:rsidRDefault="007248BE" w:rsidP="007248BE">
      <w:pPr>
        <w:jc w:val="both"/>
        <w:rPr>
          <w:b/>
          <w:sz w:val="24"/>
        </w:rPr>
      </w:pPr>
    </w:p>
    <w:p w14:paraId="6FF6E220" w14:textId="147D496D" w:rsidR="00D378EA" w:rsidRDefault="00D378EA" w:rsidP="00D378EA">
      <w:pPr>
        <w:pStyle w:val="Heading1"/>
        <w:rPr>
          <w:lang w:val="en-US"/>
        </w:rPr>
      </w:pPr>
      <w:r>
        <w:rPr>
          <w:lang w:val="en-US"/>
        </w:rPr>
        <w:t xml:space="preserve">Enhancements related to </w:t>
      </w:r>
      <w:r w:rsidR="00CF7BA6">
        <w:rPr>
          <w:lang w:val="en-US"/>
        </w:rPr>
        <w:t xml:space="preserve">single PDCCH based </w:t>
      </w:r>
      <w:r>
        <w:rPr>
          <w:lang w:val="en-US"/>
        </w:rPr>
        <w:t xml:space="preserve">NR </w:t>
      </w:r>
      <w:r w:rsidR="00AD6A2E">
        <w:rPr>
          <w:lang w:val="en-US"/>
        </w:rPr>
        <w:t>URLLC for</w:t>
      </w:r>
      <w:r w:rsidR="00CF7BA6">
        <w:rPr>
          <w:lang w:val="en-US"/>
        </w:rPr>
        <w:t xml:space="preserve"> Better</w:t>
      </w:r>
      <w:r>
        <w:rPr>
          <w:lang w:val="en-US"/>
        </w:rPr>
        <w:t xml:space="preserve"> Reliability</w:t>
      </w:r>
    </w:p>
    <w:p w14:paraId="6D4DD3FE" w14:textId="55A19DDE" w:rsidR="00D378EA" w:rsidRDefault="00FA5919" w:rsidP="00D378EA">
      <w:pPr>
        <w:contextualSpacing/>
        <w:jc w:val="both"/>
        <w:rPr>
          <w:sz w:val="24"/>
        </w:rPr>
      </w:pPr>
      <w:r>
        <w:rPr>
          <w:sz w:val="24"/>
        </w:rPr>
        <w:t>The following schemes were agreed for further evaluation for URLLC using multiple TRPs.</w:t>
      </w:r>
    </w:p>
    <w:p w14:paraId="5DCAA68A" w14:textId="77777777" w:rsidR="00D378EA" w:rsidRDefault="00D378EA" w:rsidP="00D378EA">
      <w:pPr>
        <w:contextualSpacing/>
        <w:jc w:val="both"/>
        <w:rPr>
          <w:sz w:val="24"/>
        </w:rPr>
      </w:pPr>
    </w:p>
    <w:tbl>
      <w:tblPr>
        <w:tblStyle w:val="TableGrid"/>
        <w:tblW w:w="0" w:type="auto"/>
        <w:tblLook w:val="04A0" w:firstRow="1" w:lastRow="0" w:firstColumn="1" w:lastColumn="0" w:noHBand="0" w:noVBand="1"/>
      </w:tblPr>
      <w:tblGrid>
        <w:gridCol w:w="9962"/>
      </w:tblGrid>
      <w:tr w:rsidR="00FA5919" w14:paraId="3AC1669E" w14:textId="77777777" w:rsidTr="00FA5919">
        <w:tc>
          <w:tcPr>
            <w:tcW w:w="9962" w:type="dxa"/>
          </w:tcPr>
          <w:p w14:paraId="288A88CD" w14:textId="77777777" w:rsidR="00FA5919" w:rsidRPr="004F1A36" w:rsidRDefault="00FA5919" w:rsidP="00FA5919">
            <w:pPr>
              <w:rPr>
                <w:b/>
                <w:sz w:val="22"/>
                <w:szCs w:val="22"/>
                <w:highlight w:val="green"/>
              </w:rPr>
            </w:pPr>
            <w:r w:rsidRPr="004F1A36">
              <w:rPr>
                <w:b/>
                <w:sz w:val="22"/>
                <w:szCs w:val="22"/>
                <w:highlight w:val="green"/>
              </w:rPr>
              <w:t>Agreement</w:t>
            </w:r>
          </w:p>
          <w:p w14:paraId="65AEEC4C" w14:textId="77777777" w:rsidR="00FA5919" w:rsidRPr="00807E0C" w:rsidRDefault="00FA5919" w:rsidP="00FA5919">
            <w:pPr>
              <w:rPr>
                <w:sz w:val="22"/>
                <w:szCs w:val="22"/>
                <w:lang w:eastAsia="ko-KR"/>
              </w:rPr>
            </w:pPr>
            <w:r w:rsidRPr="00807E0C">
              <w:rPr>
                <w:sz w:val="22"/>
                <w:szCs w:val="22"/>
                <w:lang w:eastAsia="ko-KR"/>
              </w:rPr>
              <w:t xml:space="preserve">To facilitate further down-selection for one or more schemes in RAN1#96bis, schemes for multi-TRP based URLLC, scheduled by single DCI at least, are clarified as following: </w:t>
            </w:r>
          </w:p>
          <w:p w14:paraId="02AC18EC" w14:textId="77777777" w:rsidR="00FA5919" w:rsidRPr="00807E0C" w:rsidRDefault="00FA5919" w:rsidP="00FA5919">
            <w:pPr>
              <w:numPr>
                <w:ilvl w:val="0"/>
                <w:numId w:val="23"/>
              </w:numPr>
              <w:rPr>
                <w:sz w:val="22"/>
                <w:szCs w:val="22"/>
                <w:lang w:eastAsia="ko-KR"/>
              </w:rPr>
            </w:pPr>
            <w:r w:rsidRPr="00807E0C">
              <w:rPr>
                <w:sz w:val="22"/>
                <w:szCs w:val="22"/>
                <w:lang w:eastAsia="ko-KR"/>
              </w:rPr>
              <w:t>Scheme 1 (SDM):  n (n&lt;=N</w:t>
            </w:r>
            <w:r w:rsidRPr="00807E0C">
              <w:rPr>
                <w:sz w:val="22"/>
                <w:szCs w:val="22"/>
                <w:vertAlign w:val="subscript"/>
                <w:lang w:eastAsia="ko-KR"/>
              </w:rPr>
              <w:t>s</w:t>
            </w:r>
            <w:r w:rsidRPr="00807E0C">
              <w:rPr>
                <w:sz w:val="22"/>
                <w:szCs w:val="22"/>
                <w:lang w:eastAsia="ko-KR"/>
              </w:rPr>
              <w:t xml:space="preserve">) TCI states within the single slot, with overlapped time and frequency resource allocation </w:t>
            </w:r>
          </w:p>
          <w:p w14:paraId="1F44CC22"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Scheme 1a:  </w:t>
            </w:r>
          </w:p>
          <w:p w14:paraId="2D580940" w14:textId="77777777" w:rsidR="00FA5919" w:rsidRPr="00807E0C" w:rsidRDefault="00FA5919" w:rsidP="00FA5919">
            <w:pPr>
              <w:numPr>
                <w:ilvl w:val="2"/>
                <w:numId w:val="23"/>
              </w:numPr>
              <w:rPr>
                <w:sz w:val="22"/>
                <w:szCs w:val="22"/>
                <w:lang w:eastAsia="ko-KR"/>
              </w:rPr>
            </w:pPr>
            <w:r w:rsidRPr="00807E0C">
              <w:rPr>
                <w:sz w:val="22"/>
                <w:szCs w:val="22"/>
                <w:lang w:eastAsia="ko-KR"/>
              </w:rPr>
              <w:t>Each transmission occasion is a layer or a set of layers of the same TB, with each layer or layer set is associated with one TCI and one set of DMRS port(s). </w:t>
            </w:r>
          </w:p>
          <w:p w14:paraId="25679F03" w14:textId="77777777" w:rsidR="00FA5919" w:rsidRPr="00807E0C" w:rsidRDefault="00FA5919" w:rsidP="00FA5919">
            <w:pPr>
              <w:numPr>
                <w:ilvl w:val="2"/>
                <w:numId w:val="23"/>
              </w:numPr>
              <w:rPr>
                <w:sz w:val="22"/>
                <w:szCs w:val="22"/>
                <w:lang w:eastAsia="ko-KR"/>
              </w:rPr>
            </w:pPr>
            <w:r w:rsidRPr="00807E0C">
              <w:rPr>
                <w:sz w:val="22"/>
                <w:szCs w:val="22"/>
                <w:lang w:eastAsia="ko-KR"/>
              </w:rPr>
              <w:t xml:space="preserve">Single codeword with one RV is used across all spatial layers or layer sets. From the UE perspective, different coded bits are mapped to different layers or layer sets with the same mapping rule as in Rel-15. </w:t>
            </w:r>
          </w:p>
          <w:p w14:paraId="134C09DD"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Scheme 1b: </w:t>
            </w:r>
          </w:p>
          <w:p w14:paraId="6723199B" w14:textId="77777777" w:rsidR="00FA5919" w:rsidRPr="00807E0C" w:rsidRDefault="00FA5919" w:rsidP="00FA5919">
            <w:pPr>
              <w:numPr>
                <w:ilvl w:val="2"/>
                <w:numId w:val="23"/>
              </w:numPr>
              <w:rPr>
                <w:sz w:val="22"/>
                <w:szCs w:val="22"/>
                <w:lang w:eastAsia="ko-KR"/>
              </w:rPr>
            </w:pPr>
            <w:r w:rsidRPr="00807E0C">
              <w:rPr>
                <w:sz w:val="22"/>
                <w:szCs w:val="22"/>
                <w:lang w:eastAsia="ko-KR"/>
              </w:rPr>
              <w:t>Each transmission occasion is a layer or a set of layers of the same TB, with each layer or layer set is associated with one TCI and one set of DMRS port(s).</w:t>
            </w:r>
          </w:p>
          <w:p w14:paraId="489A4399" w14:textId="77777777" w:rsidR="00FA5919" w:rsidRPr="00807E0C" w:rsidRDefault="00FA5919" w:rsidP="00FA5919">
            <w:pPr>
              <w:numPr>
                <w:ilvl w:val="2"/>
                <w:numId w:val="23"/>
              </w:numPr>
              <w:rPr>
                <w:sz w:val="22"/>
                <w:szCs w:val="22"/>
                <w:lang w:eastAsia="ko-KR"/>
              </w:rPr>
            </w:pPr>
            <w:r w:rsidRPr="00807E0C">
              <w:rPr>
                <w:sz w:val="22"/>
                <w:szCs w:val="22"/>
                <w:lang w:eastAsia="ko-KR"/>
              </w:rPr>
              <w:t>Single codeword with one RV is used for each spatial layer or layer set. The RVs corresponding to each spatial layer or layer set can be the same or different.</w:t>
            </w:r>
          </w:p>
          <w:p w14:paraId="61201AD3" w14:textId="77777777" w:rsidR="00FA5919" w:rsidRPr="00807E0C" w:rsidRDefault="00FA5919" w:rsidP="00FA5919">
            <w:pPr>
              <w:numPr>
                <w:ilvl w:val="2"/>
                <w:numId w:val="23"/>
              </w:numPr>
              <w:rPr>
                <w:sz w:val="22"/>
                <w:szCs w:val="22"/>
                <w:lang w:eastAsia="ko-KR"/>
              </w:rPr>
            </w:pPr>
            <w:r w:rsidRPr="00807E0C">
              <w:rPr>
                <w:sz w:val="22"/>
                <w:szCs w:val="22"/>
                <w:lang w:eastAsia="ko-KR"/>
              </w:rPr>
              <w:t>FFS: codeword-to-layer mapping when total number of layers &lt;= 4</w:t>
            </w:r>
          </w:p>
          <w:p w14:paraId="27B1ED1E"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Scheme 1c: </w:t>
            </w:r>
          </w:p>
          <w:p w14:paraId="6FE250EB" w14:textId="77777777" w:rsidR="00FA5919" w:rsidRDefault="00FA5919" w:rsidP="00FA5919">
            <w:pPr>
              <w:numPr>
                <w:ilvl w:val="2"/>
                <w:numId w:val="23"/>
              </w:numPr>
              <w:rPr>
                <w:sz w:val="22"/>
                <w:szCs w:val="22"/>
                <w:lang w:eastAsia="ko-KR"/>
              </w:rPr>
            </w:pPr>
            <w:r w:rsidRPr="00807E0C">
              <w:rPr>
                <w:sz w:val="22"/>
                <w:szCs w:val="22"/>
                <w:lang w:eastAsia="ko-KR"/>
              </w:rPr>
              <w:lastRenderedPageBreak/>
              <w:t>One transmission occasion is one layer of the same TB with one DMRS port associated with multiple TCI state indices, or one layer of the same TB with multiple DMRS ports associated with multiple TCI state indices one by one.</w:t>
            </w:r>
          </w:p>
          <w:p w14:paraId="584729FA" w14:textId="77777777" w:rsidR="00FA5919" w:rsidRDefault="00FA5919" w:rsidP="00FA5919">
            <w:pPr>
              <w:numPr>
                <w:ilvl w:val="1"/>
                <w:numId w:val="23"/>
              </w:numPr>
              <w:rPr>
                <w:sz w:val="22"/>
                <w:szCs w:val="22"/>
                <w:lang w:eastAsia="ko-KR"/>
              </w:rPr>
            </w:pPr>
            <w:r w:rsidRPr="00807E0C">
              <w:rPr>
                <w:sz w:val="22"/>
                <w:szCs w:val="22"/>
                <w:lang w:eastAsia="ko-KR"/>
              </w:rPr>
              <w:t>Applying different MCS/modulation orders for different layers or layer sets can be discussed.</w:t>
            </w:r>
          </w:p>
          <w:p w14:paraId="3D223729" w14:textId="77777777" w:rsidR="00FA5919" w:rsidRPr="00807E0C" w:rsidRDefault="00FA5919" w:rsidP="00FA5919">
            <w:pPr>
              <w:numPr>
                <w:ilvl w:val="0"/>
                <w:numId w:val="23"/>
              </w:numPr>
              <w:rPr>
                <w:sz w:val="22"/>
                <w:szCs w:val="22"/>
                <w:lang w:eastAsia="ko-KR"/>
              </w:rPr>
            </w:pPr>
            <w:r w:rsidRPr="00807E0C">
              <w:rPr>
                <w:sz w:val="22"/>
                <w:szCs w:val="22"/>
                <w:lang w:eastAsia="ko-KR"/>
              </w:rPr>
              <w:t>Scheme 2 (FDM): n (n&lt;=N</w:t>
            </w:r>
            <w:r w:rsidRPr="00807E0C">
              <w:rPr>
                <w:sz w:val="22"/>
                <w:szCs w:val="22"/>
                <w:vertAlign w:val="subscript"/>
                <w:lang w:eastAsia="ko-KR"/>
              </w:rPr>
              <w:t>f</w:t>
            </w:r>
            <w:r w:rsidRPr="00807E0C">
              <w:rPr>
                <w:sz w:val="22"/>
                <w:szCs w:val="22"/>
                <w:lang w:eastAsia="ko-KR"/>
              </w:rPr>
              <w:t xml:space="preserve">) TCI states within the single slot, with non-overlapped frequency resource allocation  </w:t>
            </w:r>
          </w:p>
          <w:p w14:paraId="64AAE37A" w14:textId="77777777" w:rsidR="00FA5919" w:rsidRPr="00807E0C" w:rsidRDefault="00FA5919" w:rsidP="00FA5919">
            <w:pPr>
              <w:numPr>
                <w:ilvl w:val="1"/>
                <w:numId w:val="23"/>
              </w:numPr>
              <w:rPr>
                <w:sz w:val="22"/>
                <w:szCs w:val="22"/>
                <w:lang w:eastAsia="ko-KR"/>
              </w:rPr>
            </w:pPr>
            <w:r w:rsidRPr="00807E0C">
              <w:rPr>
                <w:sz w:val="22"/>
                <w:szCs w:val="22"/>
                <w:lang w:eastAsia="ko-KR"/>
              </w:rPr>
              <w:t>Each non-overlapped frequency resource allocation is associated with one TCI state.</w:t>
            </w:r>
          </w:p>
          <w:p w14:paraId="0AE5B962" w14:textId="77777777" w:rsidR="00FA5919" w:rsidRPr="00807E0C" w:rsidRDefault="00FA5919" w:rsidP="00FA5919">
            <w:pPr>
              <w:numPr>
                <w:ilvl w:val="1"/>
                <w:numId w:val="23"/>
              </w:numPr>
              <w:rPr>
                <w:sz w:val="22"/>
                <w:szCs w:val="22"/>
                <w:lang w:eastAsia="ko-KR"/>
              </w:rPr>
            </w:pPr>
            <w:r w:rsidRPr="00807E0C">
              <w:rPr>
                <w:sz w:val="22"/>
                <w:szCs w:val="22"/>
                <w:lang w:eastAsia="ko-KR"/>
              </w:rPr>
              <w:t>Same single/multiple DMRS port(s) are associated with all non-overlapped frequency resource allocations.</w:t>
            </w:r>
          </w:p>
          <w:p w14:paraId="2A0593F5"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Scheme 2a: </w:t>
            </w:r>
          </w:p>
          <w:p w14:paraId="3309F00D" w14:textId="77777777" w:rsidR="00FA5919" w:rsidRPr="00807E0C" w:rsidRDefault="00FA5919" w:rsidP="00FA5919">
            <w:pPr>
              <w:numPr>
                <w:ilvl w:val="2"/>
                <w:numId w:val="23"/>
              </w:numPr>
              <w:rPr>
                <w:sz w:val="22"/>
                <w:szCs w:val="22"/>
                <w:lang w:eastAsia="ko-KR"/>
              </w:rPr>
            </w:pPr>
            <w:r w:rsidRPr="00807E0C">
              <w:rPr>
                <w:sz w:val="22"/>
                <w:szCs w:val="22"/>
                <w:lang w:eastAsia="ko-KR"/>
              </w:rPr>
              <w:t xml:space="preserve">Single codeword with one RV is used across full resource allocation. From UE perspective, the common RB mapping (codeword to layer mapping as in Rel-15) is applied across full resource allocation. </w:t>
            </w:r>
          </w:p>
          <w:p w14:paraId="1F4AF898"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Scheme 2b: </w:t>
            </w:r>
          </w:p>
          <w:p w14:paraId="1A2F98D7" w14:textId="77777777" w:rsidR="00FA5919" w:rsidRPr="00807E0C" w:rsidRDefault="00FA5919" w:rsidP="00FA5919">
            <w:pPr>
              <w:numPr>
                <w:ilvl w:val="2"/>
                <w:numId w:val="23"/>
              </w:numPr>
              <w:rPr>
                <w:sz w:val="22"/>
                <w:szCs w:val="22"/>
                <w:lang w:eastAsia="ko-KR"/>
              </w:rPr>
            </w:pPr>
            <w:r w:rsidRPr="00807E0C">
              <w:rPr>
                <w:sz w:val="22"/>
                <w:szCs w:val="22"/>
                <w:lang w:eastAsia="ko-KR"/>
              </w:rPr>
              <w:t>Single codeword with one RV is used for each non-overlapped frequency resource allocation. The RVs corresponding to each non-overlapped frequency resource allocation can be the same or different.</w:t>
            </w:r>
          </w:p>
          <w:p w14:paraId="2F073DBC" w14:textId="77777777" w:rsidR="00FA5919" w:rsidRPr="00807E0C" w:rsidRDefault="00FA5919" w:rsidP="00FA5919">
            <w:pPr>
              <w:numPr>
                <w:ilvl w:val="1"/>
                <w:numId w:val="23"/>
              </w:numPr>
              <w:rPr>
                <w:sz w:val="22"/>
                <w:szCs w:val="22"/>
                <w:lang w:eastAsia="ko-KR"/>
              </w:rPr>
            </w:pPr>
            <w:r w:rsidRPr="00807E0C">
              <w:rPr>
                <w:sz w:val="22"/>
                <w:szCs w:val="22"/>
                <w:lang w:eastAsia="ko-KR"/>
              </w:rPr>
              <w:t>Applying different MCS/modulation orders for different non-overlapped frequency resource allocations can be discussed.</w:t>
            </w:r>
          </w:p>
          <w:p w14:paraId="43D80FAB" w14:textId="77777777" w:rsidR="00FA5919" w:rsidRPr="00807E0C" w:rsidRDefault="00FA5919" w:rsidP="00FA5919">
            <w:pPr>
              <w:numPr>
                <w:ilvl w:val="1"/>
                <w:numId w:val="23"/>
              </w:numPr>
              <w:rPr>
                <w:sz w:val="22"/>
                <w:szCs w:val="22"/>
                <w:lang w:eastAsia="ko-KR"/>
              </w:rPr>
            </w:pPr>
            <w:r w:rsidRPr="00807E0C">
              <w:rPr>
                <w:sz w:val="22"/>
                <w:szCs w:val="22"/>
                <w:lang w:eastAsia="ko-KR"/>
              </w:rPr>
              <w:t xml:space="preserve">Details of frequency resource allocation mechanism for FDM 2a/2b with regarding to allocation granularity, time domain allocation can be discussed. </w:t>
            </w:r>
          </w:p>
          <w:p w14:paraId="52DDD9B4" w14:textId="77777777" w:rsidR="00FA5919" w:rsidRPr="00807E0C" w:rsidRDefault="00FA5919" w:rsidP="00FA5919">
            <w:pPr>
              <w:numPr>
                <w:ilvl w:val="0"/>
                <w:numId w:val="24"/>
              </w:numPr>
              <w:rPr>
                <w:sz w:val="22"/>
                <w:szCs w:val="22"/>
                <w:lang w:eastAsia="ko-KR"/>
              </w:rPr>
            </w:pPr>
            <w:r w:rsidRPr="00807E0C">
              <w:rPr>
                <w:sz w:val="22"/>
                <w:szCs w:val="22"/>
                <w:lang w:eastAsia="ko-KR"/>
              </w:rPr>
              <w:t>Scheme 3 (TDM): n (n&lt;=N</w:t>
            </w:r>
            <w:r w:rsidRPr="00807E0C">
              <w:rPr>
                <w:sz w:val="22"/>
                <w:szCs w:val="22"/>
                <w:vertAlign w:val="subscript"/>
                <w:lang w:eastAsia="ko-KR"/>
              </w:rPr>
              <w:t>t1</w:t>
            </w:r>
            <w:r w:rsidRPr="00807E0C">
              <w:rPr>
                <w:sz w:val="22"/>
                <w:szCs w:val="22"/>
                <w:lang w:eastAsia="ko-KR"/>
              </w:rPr>
              <w:t xml:space="preserve">) TCI states within the single slot, with non-overlapped time resource allocation </w:t>
            </w:r>
          </w:p>
          <w:p w14:paraId="23F5AC47" w14:textId="77777777" w:rsidR="00FA5919" w:rsidRPr="00807E0C" w:rsidRDefault="00FA5919" w:rsidP="00FA5919">
            <w:pPr>
              <w:numPr>
                <w:ilvl w:val="1"/>
                <w:numId w:val="24"/>
              </w:numPr>
              <w:rPr>
                <w:sz w:val="22"/>
                <w:szCs w:val="22"/>
                <w:lang w:eastAsia="ko-KR"/>
              </w:rPr>
            </w:pPr>
            <w:r w:rsidRPr="00807E0C">
              <w:rPr>
                <w:sz w:val="22"/>
                <w:szCs w:val="22"/>
                <w:lang w:eastAsia="ko-KR"/>
              </w:rPr>
              <w:t xml:space="preserve">Each transmission occasion of the TB has one TCI and one RV with the time granularity of mini-slot. </w:t>
            </w:r>
          </w:p>
          <w:p w14:paraId="22DEEA20" w14:textId="77777777" w:rsidR="00FA5919" w:rsidRPr="00807E0C" w:rsidRDefault="00FA5919" w:rsidP="00FA5919">
            <w:pPr>
              <w:numPr>
                <w:ilvl w:val="1"/>
                <w:numId w:val="24"/>
              </w:numPr>
              <w:rPr>
                <w:sz w:val="22"/>
                <w:szCs w:val="22"/>
                <w:lang w:eastAsia="ko-KR"/>
              </w:rPr>
            </w:pPr>
            <w:r w:rsidRPr="00807E0C">
              <w:rPr>
                <w:sz w:val="22"/>
                <w:szCs w:val="22"/>
                <w:lang w:eastAsia="ko-KR"/>
              </w:rPr>
              <w:t xml:space="preserve">All transmission occasion (s) within the slot use a common MCS with same single or multiple DMRS port(s).  </w:t>
            </w:r>
          </w:p>
          <w:p w14:paraId="5CC8884B" w14:textId="77777777" w:rsidR="00FA5919" w:rsidRPr="00807E0C" w:rsidRDefault="00FA5919" w:rsidP="00FA5919">
            <w:pPr>
              <w:numPr>
                <w:ilvl w:val="1"/>
                <w:numId w:val="24"/>
              </w:numPr>
              <w:rPr>
                <w:sz w:val="22"/>
                <w:szCs w:val="22"/>
                <w:lang w:eastAsia="ko-KR"/>
              </w:rPr>
            </w:pPr>
            <w:r w:rsidRPr="00807E0C">
              <w:rPr>
                <w:sz w:val="22"/>
                <w:szCs w:val="22"/>
                <w:lang w:eastAsia="ko-KR"/>
              </w:rPr>
              <w:t xml:space="preserve">RV/TCI state can be same or different among transmission occasions. </w:t>
            </w:r>
          </w:p>
          <w:p w14:paraId="142187B4" w14:textId="77777777" w:rsidR="00FA5919" w:rsidRPr="00807E0C" w:rsidRDefault="00FA5919" w:rsidP="00FA5919">
            <w:pPr>
              <w:numPr>
                <w:ilvl w:val="1"/>
                <w:numId w:val="24"/>
              </w:numPr>
              <w:rPr>
                <w:sz w:val="22"/>
                <w:szCs w:val="22"/>
                <w:lang w:eastAsia="ko-KR"/>
              </w:rPr>
            </w:pPr>
            <w:r w:rsidRPr="00807E0C">
              <w:rPr>
                <w:sz w:val="22"/>
                <w:szCs w:val="22"/>
                <w:lang w:eastAsia="ko-KR"/>
              </w:rPr>
              <w:t>FFS channel estimation interpolation across mini-slots with the same TCI index</w:t>
            </w:r>
          </w:p>
          <w:p w14:paraId="655FD1CA" w14:textId="77777777" w:rsidR="00FA5919" w:rsidRPr="00807E0C" w:rsidRDefault="00FA5919" w:rsidP="00FA5919">
            <w:pPr>
              <w:numPr>
                <w:ilvl w:val="0"/>
                <w:numId w:val="25"/>
              </w:numPr>
              <w:rPr>
                <w:sz w:val="22"/>
                <w:szCs w:val="22"/>
                <w:lang w:eastAsia="ko-KR"/>
              </w:rPr>
            </w:pPr>
            <w:r w:rsidRPr="00807E0C">
              <w:rPr>
                <w:sz w:val="22"/>
                <w:szCs w:val="22"/>
                <w:lang w:eastAsia="ko-KR"/>
              </w:rPr>
              <w:t>Scheme 4 (TDM): n (n&lt;=N</w:t>
            </w:r>
            <w:r w:rsidRPr="00807E0C">
              <w:rPr>
                <w:sz w:val="22"/>
                <w:szCs w:val="22"/>
                <w:vertAlign w:val="subscript"/>
                <w:lang w:eastAsia="ko-KR"/>
              </w:rPr>
              <w:t>t2</w:t>
            </w:r>
            <w:r w:rsidRPr="00807E0C">
              <w:rPr>
                <w:sz w:val="22"/>
                <w:szCs w:val="22"/>
                <w:lang w:eastAsia="ko-KR"/>
              </w:rPr>
              <w:t xml:space="preserve">) TCI states with K (n&lt;=K) different slots. </w:t>
            </w:r>
          </w:p>
          <w:p w14:paraId="28002493" w14:textId="77777777" w:rsidR="00FA5919" w:rsidRPr="00807E0C" w:rsidRDefault="00FA5919" w:rsidP="00FA5919">
            <w:pPr>
              <w:numPr>
                <w:ilvl w:val="1"/>
                <w:numId w:val="25"/>
              </w:numPr>
              <w:rPr>
                <w:sz w:val="22"/>
                <w:szCs w:val="22"/>
                <w:lang w:eastAsia="ko-KR"/>
              </w:rPr>
            </w:pPr>
            <w:r w:rsidRPr="00807E0C">
              <w:rPr>
                <w:sz w:val="22"/>
                <w:szCs w:val="22"/>
                <w:lang w:eastAsia="ko-KR"/>
              </w:rPr>
              <w:t xml:space="preserve">Each transmission occasion of the TB has one TCI and one RV.  </w:t>
            </w:r>
          </w:p>
          <w:p w14:paraId="2887EE5A" w14:textId="77777777" w:rsidR="00FA5919" w:rsidRPr="00807E0C" w:rsidRDefault="00FA5919" w:rsidP="00FA5919">
            <w:pPr>
              <w:numPr>
                <w:ilvl w:val="1"/>
                <w:numId w:val="25"/>
              </w:numPr>
              <w:rPr>
                <w:sz w:val="22"/>
                <w:szCs w:val="22"/>
                <w:lang w:eastAsia="ko-KR"/>
              </w:rPr>
            </w:pPr>
            <w:r w:rsidRPr="00807E0C">
              <w:rPr>
                <w:sz w:val="22"/>
                <w:szCs w:val="22"/>
                <w:lang w:eastAsia="ko-KR"/>
              </w:rPr>
              <w:t xml:space="preserve">All transmission occasion (s) across K slots use a common MCS with same single or multiple DMRS port(s) </w:t>
            </w:r>
          </w:p>
          <w:p w14:paraId="01CFA919" w14:textId="77777777" w:rsidR="00FA5919" w:rsidRPr="00807E0C" w:rsidRDefault="00FA5919" w:rsidP="00FA5919">
            <w:pPr>
              <w:numPr>
                <w:ilvl w:val="1"/>
                <w:numId w:val="25"/>
              </w:numPr>
              <w:rPr>
                <w:sz w:val="22"/>
                <w:szCs w:val="22"/>
                <w:lang w:eastAsia="ko-KR"/>
              </w:rPr>
            </w:pPr>
            <w:r w:rsidRPr="00807E0C">
              <w:rPr>
                <w:sz w:val="22"/>
                <w:szCs w:val="22"/>
                <w:lang w:eastAsia="ko-KR"/>
              </w:rPr>
              <w:t xml:space="preserve">RV/TCI state can be same or different among transmission occasions. </w:t>
            </w:r>
          </w:p>
          <w:p w14:paraId="1696D29E" w14:textId="77777777" w:rsidR="00FA5919" w:rsidRPr="00807E0C" w:rsidRDefault="00FA5919" w:rsidP="00FA5919">
            <w:pPr>
              <w:numPr>
                <w:ilvl w:val="1"/>
                <w:numId w:val="25"/>
              </w:numPr>
              <w:rPr>
                <w:sz w:val="22"/>
                <w:szCs w:val="22"/>
                <w:lang w:eastAsia="ko-KR"/>
              </w:rPr>
            </w:pPr>
            <w:r w:rsidRPr="00807E0C">
              <w:rPr>
                <w:sz w:val="22"/>
                <w:szCs w:val="22"/>
                <w:lang w:eastAsia="ko-KR"/>
              </w:rPr>
              <w:t>FFS channel estimation interpolation across slots with the same TCI index</w:t>
            </w:r>
          </w:p>
          <w:p w14:paraId="331AA329" w14:textId="77777777" w:rsidR="00FA5919" w:rsidRPr="00807E0C" w:rsidRDefault="00FA5919" w:rsidP="00FA5919">
            <w:pPr>
              <w:rPr>
                <w:sz w:val="22"/>
                <w:szCs w:val="22"/>
                <w:lang w:eastAsia="ko-KR"/>
              </w:rPr>
            </w:pPr>
            <w:r w:rsidRPr="00807E0C">
              <w:rPr>
                <w:sz w:val="22"/>
                <w:szCs w:val="22"/>
                <w:lang w:eastAsia="ko-KR"/>
              </w:rPr>
              <w:lastRenderedPageBreak/>
              <w:t>Note that M-TRP/panel based URLLC schemes shall be compared in terms of improved reliability, efficiency, and specification impact.</w:t>
            </w:r>
          </w:p>
          <w:p w14:paraId="1FF2295F" w14:textId="77777777" w:rsidR="00FA5919" w:rsidRPr="00807E0C" w:rsidRDefault="00FA5919" w:rsidP="00FA5919">
            <w:pPr>
              <w:rPr>
                <w:sz w:val="22"/>
                <w:szCs w:val="22"/>
                <w:lang w:eastAsia="ko-KR"/>
              </w:rPr>
            </w:pPr>
            <w:r w:rsidRPr="00807E0C">
              <w:rPr>
                <w:sz w:val="22"/>
                <w:szCs w:val="22"/>
                <w:lang w:eastAsia="ko-KR"/>
              </w:rPr>
              <w:t>Note: Support of number of layers per TRP may be discussed</w:t>
            </w:r>
            <w:r>
              <w:rPr>
                <w:sz w:val="22"/>
                <w:szCs w:val="22"/>
                <w:lang w:eastAsia="ko-KR"/>
              </w:rPr>
              <w:t>.</w:t>
            </w:r>
          </w:p>
          <w:p w14:paraId="20E2E03E" w14:textId="77777777" w:rsidR="00FA5919" w:rsidRDefault="00FA5919" w:rsidP="00D378EA">
            <w:pPr>
              <w:contextualSpacing/>
              <w:rPr>
                <w:sz w:val="24"/>
              </w:rPr>
            </w:pPr>
          </w:p>
        </w:tc>
      </w:tr>
    </w:tbl>
    <w:p w14:paraId="1447FA78" w14:textId="77777777" w:rsidR="00FA5919" w:rsidRDefault="00FA5919" w:rsidP="00D378EA">
      <w:pPr>
        <w:contextualSpacing/>
        <w:jc w:val="both"/>
        <w:rPr>
          <w:sz w:val="24"/>
        </w:rPr>
      </w:pPr>
    </w:p>
    <w:p w14:paraId="28607F7F" w14:textId="33D820B4" w:rsidR="00FA5919" w:rsidRDefault="00FA5919" w:rsidP="00D378EA">
      <w:pPr>
        <w:contextualSpacing/>
        <w:jc w:val="both"/>
        <w:rPr>
          <w:sz w:val="24"/>
        </w:rPr>
      </w:pPr>
      <w:r>
        <w:rPr>
          <w:sz w:val="24"/>
        </w:rPr>
        <w:t xml:space="preserve">In the previous meeting the following agreements were made regarding URLLC transmission with multiple </w:t>
      </w:r>
      <w:r w:rsidR="000925F4">
        <w:rPr>
          <w:sz w:val="24"/>
        </w:rPr>
        <w:t>TRPs.</w:t>
      </w:r>
      <w:r>
        <w:rPr>
          <w:sz w:val="24"/>
        </w:rPr>
        <w:t xml:space="preserve">  </w:t>
      </w:r>
    </w:p>
    <w:p w14:paraId="638B7E4D" w14:textId="77777777" w:rsidR="00FA5919" w:rsidRDefault="00FA5919" w:rsidP="00D378EA">
      <w:pPr>
        <w:contextualSpacing/>
        <w:jc w:val="both"/>
        <w:rPr>
          <w:sz w:val="24"/>
        </w:rPr>
      </w:pPr>
    </w:p>
    <w:tbl>
      <w:tblPr>
        <w:tblStyle w:val="TableGrid"/>
        <w:tblW w:w="0" w:type="auto"/>
        <w:tblLook w:val="04A0" w:firstRow="1" w:lastRow="0" w:firstColumn="1" w:lastColumn="0" w:noHBand="0" w:noVBand="1"/>
      </w:tblPr>
      <w:tblGrid>
        <w:gridCol w:w="9962"/>
      </w:tblGrid>
      <w:tr w:rsidR="00FA5919" w14:paraId="277928D3" w14:textId="77777777" w:rsidTr="00FA5919">
        <w:tc>
          <w:tcPr>
            <w:tcW w:w="9962" w:type="dxa"/>
          </w:tcPr>
          <w:p w14:paraId="6E1FFE17" w14:textId="77777777" w:rsidR="00FA5919" w:rsidRPr="0036060F" w:rsidRDefault="00FA5919" w:rsidP="00FA5919">
            <w:pPr>
              <w:rPr>
                <w:b/>
                <w:sz w:val="22"/>
                <w:highlight w:val="green"/>
                <w:lang w:eastAsia="x-none"/>
              </w:rPr>
            </w:pPr>
            <w:r w:rsidRPr="0036060F">
              <w:rPr>
                <w:b/>
                <w:sz w:val="22"/>
                <w:highlight w:val="green"/>
                <w:lang w:eastAsia="x-none"/>
              </w:rPr>
              <w:t>Agreement</w:t>
            </w:r>
          </w:p>
          <w:p w14:paraId="5C63B795" w14:textId="77777777" w:rsidR="00FA5919" w:rsidRPr="00A12976" w:rsidRDefault="00FA5919" w:rsidP="00FA5919">
            <w:pPr>
              <w:tabs>
                <w:tab w:val="left" w:pos="720"/>
                <w:tab w:val="left" w:pos="2160"/>
              </w:tabs>
              <w:contextualSpacing/>
            </w:pPr>
            <w:r w:rsidRPr="00A12976">
              <w:t>For multi-TRP based URLLC, scheduled by single DCI, support scheme 3 and 4 agreed in email discussion [96-NR-09]</w:t>
            </w:r>
          </w:p>
          <w:p w14:paraId="7886B973" w14:textId="77777777" w:rsidR="00FA5919" w:rsidRPr="00A12976" w:rsidRDefault="00FA5919" w:rsidP="00FA5919">
            <w:pPr>
              <w:pStyle w:val="ListParagraph"/>
              <w:numPr>
                <w:ilvl w:val="0"/>
                <w:numId w:val="12"/>
              </w:numPr>
              <w:tabs>
                <w:tab w:val="left" w:pos="720"/>
                <w:tab w:val="left" w:pos="2160"/>
              </w:tabs>
              <w:overflowPunct w:val="0"/>
              <w:autoSpaceDE w:val="0"/>
              <w:autoSpaceDN w:val="0"/>
              <w:adjustRightInd w:val="0"/>
              <w:ind w:left="720" w:hanging="306"/>
              <w:contextualSpacing/>
              <w:textAlignment w:val="baseline"/>
            </w:pPr>
            <w:r w:rsidRPr="00A12976">
              <w:t>FFS any restrictions/modification of supporting scheme 3/4 for FR2</w:t>
            </w:r>
          </w:p>
          <w:p w14:paraId="63856750" w14:textId="77777777" w:rsidR="00FA5919" w:rsidRPr="00A12976" w:rsidRDefault="00FA5919" w:rsidP="00FA5919">
            <w:pPr>
              <w:pStyle w:val="ListParagraph"/>
              <w:numPr>
                <w:ilvl w:val="1"/>
                <w:numId w:val="12"/>
              </w:numPr>
              <w:tabs>
                <w:tab w:val="left" w:pos="720"/>
                <w:tab w:val="left" w:pos="1440"/>
              </w:tabs>
              <w:overflowPunct w:val="0"/>
              <w:autoSpaceDE w:val="0"/>
              <w:autoSpaceDN w:val="0"/>
              <w:adjustRightInd w:val="0"/>
              <w:ind w:left="1440" w:hanging="306"/>
              <w:contextualSpacing/>
              <w:textAlignment w:val="baseline"/>
            </w:pPr>
            <w:r w:rsidRPr="00A12976">
              <w:t>For example, considering the number of beam switches within the slot, and the delay from scheduling DCI indicating beam switch to scheduled PDSCH</w:t>
            </w:r>
          </w:p>
          <w:p w14:paraId="0FD94FB1" w14:textId="77777777" w:rsidR="00FA5919" w:rsidRPr="00A12976" w:rsidRDefault="00FA5919" w:rsidP="00FA5919">
            <w:pPr>
              <w:numPr>
                <w:ilvl w:val="0"/>
                <w:numId w:val="12"/>
              </w:numPr>
              <w:tabs>
                <w:tab w:val="left" w:pos="720"/>
                <w:tab w:val="left" w:pos="2160"/>
              </w:tabs>
              <w:spacing w:after="0"/>
              <w:ind w:left="720" w:hanging="306"/>
              <w:contextualSpacing/>
            </w:pPr>
            <w:r w:rsidRPr="00A12976">
              <w:t xml:space="preserve">Note how to address M-TRP/panel based URLLC operation in FR2 can be discussed from RAN1 #98 </w:t>
            </w:r>
          </w:p>
          <w:p w14:paraId="1ED2F4CC" w14:textId="77777777" w:rsidR="00FA5919" w:rsidRDefault="00FA5919" w:rsidP="00FA5919">
            <w:pPr>
              <w:rPr>
                <w:lang w:eastAsia="x-none"/>
              </w:rPr>
            </w:pPr>
          </w:p>
          <w:p w14:paraId="1E05F221" w14:textId="77777777" w:rsidR="00FA5919" w:rsidRPr="0036060F" w:rsidRDefault="00FA5919" w:rsidP="00FA5919">
            <w:pPr>
              <w:rPr>
                <w:b/>
                <w:sz w:val="22"/>
                <w:highlight w:val="green"/>
                <w:lang w:eastAsia="x-none"/>
              </w:rPr>
            </w:pPr>
            <w:r w:rsidRPr="0036060F">
              <w:rPr>
                <w:b/>
                <w:sz w:val="22"/>
                <w:highlight w:val="green"/>
                <w:lang w:eastAsia="x-none"/>
              </w:rPr>
              <w:t>Agreement</w:t>
            </w:r>
          </w:p>
          <w:p w14:paraId="6526A26B" w14:textId="77777777" w:rsidR="00FA5919" w:rsidRPr="00DA15B2" w:rsidRDefault="00FA5919" w:rsidP="00FA5919">
            <w:pPr>
              <w:tabs>
                <w:tab w:val="left" w:pos="720"/>
                <w:tab w:val="left" w:pos="2160"/>
              </w:tabs>
              <w:contextualSpacing/>
            </w:pPr>
            <w:r w:rsidRPr="00DA15B2">
              <w:t xml:space="preserve">For multi-TRP based URLLC, scheduled by single DCI, </w:t>
            </w:r>
          </w:p>
          <w:p w14:paraId="1631D930" w14:textId="77777777" w:rsidR="00FA5919" w:rsidRPr="00DA15B2" w:rsidRDefault="00FA5919" w:rsidP="00FA5919">
            <w:pPr>
              <w:numPr>
                <w:ilvl w:val="0"/>
                <w:numId w:val="12"/>
              </w:numPr>
              <w:tabs>
                <w:tab w:val="left" w:pos="720"/>
                <w:tab w:val="left" w:pos="2160"/>
              </w:tabs>
              <w:spacing w:after="0"/>
              <w:contextualSpacing/>
            </w:pPr>
            <w:r w:rsidRPr="00DA15B2">
              <w:t>Support scheme 1a as agreed in email discussion [96-NR-09]</w:t>
            </w:r>
          </w:p>
          <w:p w14:paraId="1165B2A6" w14:textId="77777777" w:rsidR="00FA5919" w:rsidRPr="00DA15B2" w:rsidRDefault="00FA5919" w:rsidP="00FA5919">
            <w:pPr>
              <w:numPr>
                <w:ilvl w:val="1"/>
                <w:numId w:val="12"/>
              </w:numPr>
              <w:tabs>
                <w:tab w:val="left" w:pos="720"/>
                <w:tab w:val="left" w:pos="1440"/>
              </w:tabs>
              <w:spacing w:after="0"/>
              <w:ind w:left="1440" w:hanging="306"/>
              <w:contextualSpacing/>
            </w:pPr>
            <w:r w:rsidRPr="00DA15B2">
              <w:t>FFS: Whether additional specification impact is necessary for URLLC</w:t>
            </w:r>
          </w:p>
          <w:p w14:paraId="0583443A" w14:textId="77777777" w:rsidR="00FA5919" w:rsidRPr="00DA15B2" w:rsidRDefault="00FA5919" w:rsidP="00FA5919">
            <w:pPr>
              <w:numPr>
                <w:ilvl w:val="0"/>
                <w:numId w:val="12"/>
              </w:numPr>
              <w:tabs>
                <w:tab w:val="left" w:pos="720"/>
                <w:tab w:val="left" w:pos="2160"/>
              </w:tabs>
              <w:spacing w:after="0"/>
              <w:contextualSpacing/>
            </w:pPr>
            <w:r w:rsidRPr="00DA15B2">
              <w:t>On the support of schemes 2a, 2b</w:t>
            </w:r>
          </w:p>
          <w:p w14:paraId="17DD2835" w14:textId="77777777" w:rsidR="00FA5919" w:rsidRPr="00DA15B2" w:rsidRDefault="00FA5919" w:rsidP="00FA5919">
            <w:pPr>
              <w:numPr>
                <w:ilvl w:val="1"/>
                <w:numId w:val="12"/>
              </w:numPr>
              <w:tabs>
                <w:tab w:val="left" w:pos="720"/>
                <w:tab w:val="left" w:pos="1440"/>
              </w:tabs>
              <w:spacing w:after="0"/>
              <w:ind w:left="1440" w:hanging="306"/>
              <w:contextualSpacing/>
            </w:pPr>
            <w:r w:rsidRPr="00DA15B2">
              <w:t>Select one of the following: support 2a only, support 2b only, support both 2a and 2b, support none</w:t>
            </w:r>
          </w:p>
          <w:p w14:paraId="1A5C4981" w14:textId="77777777" w:rsidR="00FA5919" w:rsidRPr="00DA15B2" w:rsidRDefault="00FA5919" w:rsidP="00FA5919">
            <w:pPr>
              <w:numPr>
                <w:ilvl w:val="1"/>
                <w:numId w:val="12"/>
              </w:numPr>
              <w:tabs>
                <w:tab w:val="left" w:pos="720"/>
                <w:tab w:val="left" w:pos="1440"/>
              </w:tabs>
              <w:spacing w:after="0"/>
              <w:ind w:left="1440" w:hanging="306"/>
              <w:contextualSpacing/>
            </w:pPr>
            <w:r w:rsidRPr="00DA15B2">
              <w:t>To facilitate further comparisons among 2a, 2b and baseline to understand technical benefits and use cases, consider both SLS and LLS simulation results</w:t>
            </w:r>
          </w:p>
          <w:p w14:paraId="617CA1F1" w14:textId="77777777" w:rsidR="00FA5919" w:rsidRPr="00DA15B2" w:rsidRDefault="00FA5919" w:rsidP="00FA5919">
            <w:pPr>
              <w:numPr>
                <w:ilvl w:val="1"/>
                <w:numId w:val="12"/>
              </w:numPr>
              <w:tabs>
                <w:tab w:val="left" w:pos="720"/>
                <w:tab w:val="left" w:pos="1440"/>
              </w:tabs>
              <w:spacing w:after="0"/>
              <w:ind w:left="1440" w:hanging="306"/>
              <w:contextualSpacing/>
            </w:pPr>
            <w:r w:rsidRPr="00DA15B2">
              <w:t>Specification impact, and UE complexity need to be considered as well.</w:t>
            </w:r>
          </w:p>
          <w:p w14:paraId="055D90B7" w14:textId="77777777" w:rsidR="00FA5919" w:rsidRPr="00DA15B2" w:rsidRDefault="00FA5919" w:rsidP="00FA5919">
            <w:pPr>
              <w:numPr>
                <w:ilvl w:val="1"/>
                <w:numId w:val="12"/>
              </w:numPr>
              <w:tabs>
                <w:tab w:val="left" w:pos="720"/>
                <w:tab w:val="left" w:pos="1440"/>
              </w:tabs>
              <w:spacing w:after="0"/>
              <w:ind w:left="1440" w:hanging="306"/>
              <w:contextualSpacing/>
            </w:pPr>
            <w:r w:rsidRPr="00DA15B2">
              <w:t>Companies are encouraged to provide simulation results for LLS using at least the following parameters</w:t>
            </w:r>
          </w:p>
          <w:p w14:paraId="7185811D" w14:textId="77777777" w:rsidR="00FA5919" w:rsidRPr="00DA15B2" w:rsidRDefault="00FA5919" w:rsidP="00FA5919">
            <w:pPr>
              <w:numPr>
                <w:ilvl w:val="2"/>
                <w:numId w:val="12"/>
              </w:numPr>
              <w:tabs>
                <w:tab w:val="left" w:pos="720"/>
                <w:tab w:val="left" w:pos="2160"/>
              </w:tabs>
              <w:spacing w:after="0"/>
              <w:contextualSpacing/>
            </w:pPr>
            <w:r w:rsidRPr="00DA15B2">
              <w:t xml:space="preserve">Pathloss delta between two TRPs: 0dB, 3dB, 6dB </w:t>
            </w:r>
          </w:p>
          <w:p w14:paraId="29B71E10" w14:textId="77777777" w:rsidR="00FA5919" w:rsidRPr="00DA15B2" w:rsidRDefault="00FA5919" w:rsidP="00FA5919">
            <w:pPr>
              <w:numPr>
                <w:ilvl w:val="2"/>
                <w:numId w:val="12"/>
              </w:numPr>
              <w:tabs>
                <w:tab w:val="left" w:pos="720"/>
                <w:tab w:val="left" w:pos="2160"/>
              </w:tabs>
              <w:spacing w:after="0"/>
              <w:ind w:left="2160" w:hanging="306"/>
              <w:contextualSpacing/>
            </w:pPr>
            <w:r w:rsidRPr="00DA15B2">
              <w:t>Details on blockage to be provided by each company if any (for example, the probability that one out of 2 links is blocked is 5% or 10% with 10dB blockage loss for the blocked link)</w:t>
            </w:r>
          </w:p>
          <w:p w14:paraId="73C6AA1E" w14:textId="77777777" w:rsidR="00FA5919" w:rsidRDefault="00FA5919" w:rsidP="00D378EA">
            <w:pPr>
              <w:contextualSpacing/>
              <w:rPr>
                <w:sz w:val="24"/>
              </w:rPr>
            </w:pPr>
          </w:p>
        </w:tc>
      </w:tr>
    </w:tbl>
    <w:p w14:paraId="79793CB1" w14:textId="77777777" w:rsidR="00FA5919" w:rsidRDefault="00FA5919" w:rsidP="00D378EA">
      <w:pPr>
        <w:contextualSpacing/>
        <w:jc w:val="both"/>
        <w:rPr>
          <w:sz w:val="24"/>
        </w:rPr>
      </w:pPr>
    </w:p>
    <w:p w14:paraId="1AC7C1F2" w14:textId="77777777" w:rsidR="00D378EA" w:rsidRDefault="00D378EA" w:rsidP="00D378EA">
      <w:pPr>
        <w:contextualSpacing/>
        <w:jc w:val="both"/>
        <w:rPr>
          <w:sz w:val="24"/>
        </w:rPr>
      </w:pPr>
    </w:p>
    <w:p w14:paraId="73572D69" w14:textId="7A216F25" w:rsidR="0038679E" w:rsidRDefault="0038679E" w:rsidP="00D378EA">
      <w:pPr>
        <w:contextualSpacing/>
        <w:jc w:val="both"/>
        <w:rPr>
          <w:sz w:val="24"/>
        </w:rPr>
      </w:pPr>
      <w:r>
        <w:rPr>
          <w:sz w:val="24"/>
        </w:rPr>
        <w:t xml:space="preserve">As it was agreed to support schemes 1a, 3 and 4 for single PDCCH based solution. The only remaining aspect is whether to support frequency diversity from multiple TRPs. It is well known that this scheme gives full flexibility to the gNB scheduler(s). Hence we support this scheme. Regarding whether to support single RV or a different RV, we believe that the gains with single RV are better and some combination s of RV will degrade the performance.  Hence similar to scheme 1a, we support </w:t>
      </w:r>
      <w:r w:rsidRPr="0038679E">
        <w:rPr>
          <w:b/>
          <w:sz w:val="24"/>
        </w:rPr>
        <w:t>single RV</w:t>
      </w:r>
      <w:r>
        <w:rPr>
          <w:sz w:val="24"/>
        </w:rPr>
        <w:t xml:space="preserve"> transmission for scheme 2. </w:t>
      </w:r>
    </w:p>
    <w:p w14:paraId="6FB1DC8B" w14:textId="77777777" w:rsidR="0038679E" w:rsidRDefault="0038679E" w:rsidP="00D378EA">
      <w:pPr>
        <w:contextualSpacing/>
        <w:jc w:val="both"/>
        <w:rPr>
          <w:sz w:val="24"/>
        </w:rPr>
      </w:pPr>
    </w:p>
    <w:p w14:paraId="610258E2" w14:textId="0057C926" w:rsidR="0038679E" w:rsidRDefault="0038679E" w:rsidP="0038679E">
      <w:pPr>
        <w:jc w:val="both"/>
        <w:rPr>
          <w:b/>
          <w:sz w:val="24"/>
        </w:rPr>
      </w:pPr>
      <w:r w:rsidRPr="00AD2BEA">
        <w:rPr>
          <w:b/>
          <w:sz w:val="24"/>
        </w:rPr>
        <w:t>Proposal</w:t>
      </w:r>
      <w:r>
        <w:rPr>
          <w:b/>
          <w:sz w:val="24"/>
        </w:rPr>
        <w:t xml:space="preserve"> 11:  Support scheme 2a for achieving better frequency diversity  </w:t>
      </w:r>
    </w:p>
    <w:p w14:paraId="6B809671" w14:textId="41F35AEE" w:rsidR="0038679E" w:rsidRDefault="0038679E" w:rsidP="00D378EA">
      <w:pPr>
        <w:contextualSpacing/>
        <w:jc w:val="both"/>
        <w:rPr>
          <w:sz w:val="24"/>
        </w:rPr>
      </w:pPr>
      <w:r>
        <w:rPr>
          <w:sz w:val="24"/>
        </w:rPr>
        <w:t xml:space="preserve">As RAN1 already agreed on the other schemes we encourage companies to think about how to indicate the scheme combination(s) such as SD,, SDM+FDM, SDM+FDM+TDM to the UE. In our view indicating the scheme to the UE is beneficial as the UE can use different soft combining techniques to achieve the full potential of the above schemes. Hence we propose </w:t>
      </w:r>
    </w:p>
    <w:p w14:paraId="0DECB4BD" w14:textId="77777777" w:rsidR="00470EDB" w:rsidRDefault="00470EDB" w:rsidP="00D378EA">
      <w:pPr>
        <w:contextualSpacing/>
        <w:jc w:val="both"/>
        <w:rPr>
          <w:sz w:val="24"/>
        </w:rPr>
      </w:pPr>
    </w:p>
    <w:p w14:paraId="3BAC18F3" w14:textId="48916AB5" w:rsidR="00D378EA" w:rsidRPr="0038679E" w:rsidRDefault="0038679E" w:rsidP="0038679E">
      <w:pPr>
        <w:jc w:val="both"/>
        <w:rPr>
          <w:b/>
          <w:sz w:val="24"/>
        </w:rPr>
      </w:pPr>
      <w:r w:rsidRPr="00AD2BEA">
        <w:rPr>
          <w:b/>
          <w:sz w:val="24"/>
        </w:rPr>
        <w:t>Proposal</w:t>
      </w:r>
      <w:r>
        <w:rPr>
          <w:b/>
          <w:sz w:val="24"/>
        </w:rPr>
        <w:t xml:space="preserve"> 12:  Indicate the combination(s) to the UE using either DCI or using RRC signaling</w:t>
      </w:r>
    </w:p>
    <w:p w14:paraId="253CFAE3" w14:textId="24342940" w:rsidR="00822CF7" w:rsidRDefault="002214E7" w:rsidP="00822CF7">
      <w:pPr>
        <w:pStyle w:val="Heading1"/>
        <w:rPr>
          <w:lang w:val="en-US"/>
        </w:rPr>
      </w:pPr>
      <w:r>
        <w:rPr>
          <w:lang w:val="en-US"/>
        </w:rPr>
        <w:lastRenderedPageBreak/>
        <w:t>Enhancements Related to Multi-TRP</w:t>
      </w:r>
      <w:r w:rsidR="00E24D6C">
        <w:rPr>
          <w:lang w:val="en-US"/>
        </w:rPr>
        <w:t>/Panel</w:t>
      </w:r>
      <w:r>
        <w:rPr>
          <w:lang w:val="en-US"/>
        </w:rPr>
        <w:t xml:space="preserve"> Transmission</w:t>
      </w:r>
      <w:r w:rsidR="00E24D6C">
        <w:rPr>
          <w:lang w:val="en-US"/>
        </w:rPr>
        <w:t xml:space="preserve"> with Multiple DCI</w:t>
      </w:r>
    </w:p>
    <w:p w14:paraId="0F0CAC88" w14:textId="77777777" w:rsidR="00191D3C" w:rsidRPr="00191D3C" w:rsidRDefault="00191D3C" w:rsidP="00191D3C"/>
    <w:p w14:paraId="283BD07B" w14:textId="43B8B1E4" w:rsidR="00E531EF" w:rsidRDefault="00E531EF" w:rsidP="00214BB7">
      <w:pPr>
        <w:contextualSpacing/>
        <w:jc w:val="both"/>
        <w:rPr>
          <w:sz w:val="24"/>
        </w:rPr>
      </w:pPr>
      <w:r>
        <w:rPr>
          <w:sz w:val="24"/>
        </w:rPr>
        <w:t xml:space="preserve">In our view, the primary scenario for multi-TRP transmission is non-coherent joint transmission from two TRPs as shown figure 1. </w:t>
      </w:r>
      <w:r w:rsidR="00B33B8D">
        <w:rPr>
          <w:sz w:val="24"/>
        </w:rPr>
        <w:t xml:space="preserve">Note that multi-TRP transmission is enabled only for UEs which </w:t>
      </w:r>
      <w:r w:rsidR="005E1005">
        <w:rPr>
          <w:sz w:val="24"/>
        </w:rPr>
        <w:t>are to</w:t>
      </w:r>
      <w:r w:rsidR="00B33B8D">
        <w:rPr>
          <w:sz w:val="24"/>
        </w:rPr>
        <w:t xml:space="preserve"> the cell edge</w:t>
      </w:r>
      <w:r w:rsidR="00926785">
        <w:rPr>
          <w:sz w:val="24"/>
        </w:rPr>
        <w:t xml:space="preserve"> to increase their spectral efficiency.</w:t>
      </w:r>
      <w:r w:rsidR="00B33B8D">
        <w:rPr>
          <w:sz w:val="24"/>
        </w:rPr>
        <w:t xml:space="preserve"> </w:t>
      </w:r>
    </w:p>
    <w:p w14:paraId="08DFA7ED" w14:textId="60B7AB4F" w:rsidR="00E531EF" w:rsidRDefault="00E531EF" w:rsidP="00214BB7">
      <w:pPr>
        <w:contextualSpacing/>
        <w:jc w:val="both"/>
        <w:rPr>
          <w:sz w:val="24"/>
        </w:rPr>
      </w:pPr>
    </w:p>
    <w:p w14:paraId="16E85333" w14:textId="77777777" w:rsidR="009E38AD" w:rsidRDefault="00FB369C" w:rsidP="009E38AD">
      <w:pPr>
        <w:keepNext/>
        <w:contextualSpacing/>
        <w:jc w:val="both"/>
      </w:pPr>
      <w:r>
        <w:rPr>
          <w:noProof/>
        </w:rPr>
        <mc:AlternateContent>
          <mc:Choice Requires="wpc">
            <w:drawing>
              <wp:inline distT="0" distB="0" distL="0" distR="0" wp14:anchorId="7CBA77D5" wp14:editId="6853B482">
                <wp:extent cx="5943600" cy="3543300"/>
                <wp:effectExtent l="0" t="0"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14:paraId="3781DCC1" w14:textId="77777777" w:rsidR="00AD6A2E" w:rsidRDefault="00AD6A2E" w:rsidP="00FB369C">
                              <w:pPr>
                                <w:rPr>
                                  <w:lang w:val="sv-SE"/>
                                </w:rPr>
                              </w:pPr>
                            </w:p>
                            <w:p w14:paraId="0BFEB6D3" w14:textId="77777777" w:rsidR="00AD6A2E" w:rsidRDefault="00AD6A2E" w:rsidP="00FB369C">
                              <w:pPr>
                                <w:rPr>
                                  <w:lang w:val="sv-SE"/>
                                </w:rPr>
                              </w:pPr>
                            </w:p>
                            <w:p w14:paraId="45B886E8" w14:textId="45E5C968" w:rsidR="00AD6A2E" w:rsidRPr="00C01C9F" w:rsidRDefault="00AD6A2E" w:rsidP="00FB369C">
                              <w:pPr>
                                <w:rPr>
                                  <w:lang w:val="sv-SE"/>
                                </w:rPr>
                              </w:pPr>
                              <w:r>
                                <w:rPr>
                                  <w:lang w:val="sv-SE"/>
                                </w:rPr>
                                <w:t xml:space="preserve"> TRP-A</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14:paraId="531C4C58" w14:textId="77777777" w:rsidR="00AD6A2E" w:rsidRDefault="00AD6A2E" w:rsidP="00FB369C">
                              <w:pPr>
                                <w:rPr>
                                  <w:lang w:val="sv-SE"/>
                                </w:rPr>
                              </w:pPr>
                            </w:p>
                            <w:p w14:paraId="7FA9B28B" w14:textId="77777777" w:rsidR="00AD6A2E" w:rsidRDefault="00AD6A2E" w:rsidP="00FB369C">
                              <w:pPr>
                                <w:rPr>
                                  <w:lang w:val="sv-SE"/>
                                </w:rPr>
                              </w:pPr>
                            </w:p>
                            <w:p w14:paraId="2C3371E3" w14:textId="29F6B29E" w:rsidR="00AD6A2E" w:rsidRPr="00C01C9F" w:rsidRDefault="00AD6A2E" w:rsidP="00FB369C">
                              <w:pPr>
                                <w:jc w:val="center"/>
                                <w:rPr>
                                  <w:lang w:val="sv-SE"/>
                                </w:rPr>
                              </w:pPr>
                              <w:r>
                                <w:rPr>
                                  <w:lang w:val="sv-SE"/>
                                </w:rPr>
                                <w:t>TRP-B</w:t>
                              </w:r>
                            </w:p>
                          </w:txbxContent>
                        </wps:txbx>
                        <wps:bodyPr rot="0" vert="horz" wrap="square" lIns="91440" tIns="45720" rIns="91440" bIns="45720" anchor="t" anchorCtr="0" upright="1">
                          <a:noAutofit/>
                        </wps:bodyPr>
                      </wps:wsp>
                      <wps:wsp>
                        <wps:cNvPr id="53" name="Rectangle 16"/>
                        <wps:cNvSpPr>
                          <a:spLocks noChangeArrowheads="1"/>
                        </wps:cNvSpPr>
                        <wps:spPr bwMode="auto">
                          <a:xfrm>
                            <a:off x="2794463" y="654573"/>
                            <a:ext cx="685800" cy="571500"/>
                          </a:xfrm>
                          <a:prstGeom prst="rect">
                            <a:avLst/>
                          </a:prstGeom>
                          <a:solidFill>
                            <a:srgbClr val="7030A0"/>
                          </a:solidFill>
                          <a:ln w="25400">
                            <a:solidFill>
                              <a:srgbClr val="000000"/>
                            </a:solidFill>
                            <a:miter lim="800000"/>
                            <a:headEnd/>
                            <a:tailEnd/>
                          </a:ln>
                        </wps:spPr>
                        <wps:txbx>
                          <w:txbxContent>
                            <w:p w14:paraId="4CA4E0D0" w14:textId="77777777" w:rsidR="00AD6A2E" w:rsidRDefault="00AD6A2E" w:rsidP="00FB369C">
                              <w:pPr>
                                <w:rPr>
                                  <w:lang w:val="sv-SE"/>
                                </w:rPr>
                              </w:pPr>
                            </w:p>
                            <w:p w14:paraId="6C51731C" w14:textId="77777777" w:rsidR="00AD6A2E" w:rsidRPr="00C01C9F" w:rsidRDefault="00AD6A2E" w:rsidP="00FB369C">
                              <w:pPr>
                                <w:rPr>
                                  <w:lang w:val="sv-SE"/>
                                </w:rPr>
                              </w:pPr>
                              <w:r>
                                <w:rPr>
                                  <w:lang w:val="sv-SE"/>
                                </w:rPr>
                                <w:t>Noise</w:t>
                              </w:r>
                            </w:p>
                          </w:txbxContent>
                        </wps:txbx>
                        <wps:bodyPr rot="0" vert="horz" wrap="square" lIns="91440" tIns="45720" rIns="91440" bIns="45720" anchor="t" anchorCtr="0" upright="1">
                          <a:noAutofit/>
                        </wps:bodyPr>
                      </wps:wsp>
                      <wps:wsp>
                        <wps:cNvPr id="54"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0BB9FA6D" w14:textId="77777777" w:rsidR="00AD6A2E" w:rsidRDefault="00AD6A2E" w:rsidP="00FB369C">
                              <w:pPr>
                                <w:rPr>
                                  <w:lang w:val="sv-SE"/>
                                </w:rPr>
                              </w:pPr>
                              <w:r>
                                <w:rPr>
                                  <w:lang w:val="sv-SE"/>
                                </w:rPr>
                                <w:t xml:space="preserve"> </w:t>
                              </w:r>
                            </w:p>
                            <w:p w14:paraId="78C8E7CF" w14:textId="77777777" w:rsidR="00AD6A2E" w:rsidRPr="00C01C9F" w:rsidRDefault="00AD6A2E" w:rsidP="00FB369C">
                              <w:pPr>
                                <w:rPr>
                                  <w:lang w:val="sv-SE"/>
                                </w:rPr>
                              </w:pPr>
                              <w:r>
                                <w:rPr>
                                  <w:lang w:val="sv-SE"/>
                                </w:rPr>
                                <w:t xml:space="preserve">   UE1</w:t>
                              </w:r>
                            </w:p>
                          </w:txbxContent>
                        </wps:txbx>
                        <wps:bodyPr rot="0" vert="horz" wrap="square" lIns="91440" tIns="45720" rIns="91440" bIns="45720" anchor="t" anchorCtr="0" upright="1">
                          <a:noAutofit/>
                        </wps:bodyPr>
                      </wps:wsp>
                      <wps:wsp>
                        <wps:cNvPr id="55"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1E397" w14:textId="77777777" w:rsidR="00AD6A2E" w:rsidRPr="00C01C9F" w:rsidRDefault="00AD6A2E" w:rsidP="00FB369C">
                              <w:pPr>
                                <w:rPr>
                                  <w:lang w:val="sv-SE"/>
                                </w:rPr>
                              </w:pPr>
                              <w:r>
                                <w:rPr>
                                  <w:lang w:val="sv-SE"/>
                                </w:rPr>
                                <w:t>PDSCH1</w:t>
                              </w:r>
                            </w:p>
                          </w:txbxContent>
                        </wps:txbx>
                        <wps:bodyPr rot="0" vert="horz" wrap="square" lIns="91440" tIns="45720" rIns="91440" bIns="45720" anchor="t" anchorCtr="0" upright="1">
                          <a:noAutofit/>
                        </wps:bodyPr>
                      </wps:wsp>
                      <wps:wsp>
                        <wps:cNvPr id="66"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4E735" w14:textId="2274B8F0" w:rsidR="00AD6A2E" w:rsidRPr="00C01C9F" w:rsidRDefault="00AD6A2E" w:rsidP="00FB369C">
                              <w:pPr>
                                <w:rPr>
                                  <w:lang w:val="sv-SE"/>
                                </w:rPr>
                              </w:pPr>
                              <w:r>
                                <w:rPr>
                                  <w:lang w:val="sv-SE"/>
                                </w:rPr>
                                <w:t>PDSCH3</w:t>
                              </w:r>
                            </w:p>
                          </w:txbxContent>
                        </wps:txbx>
                        <wps:bodyPr rot="0" vert="horz" wrap="square" lIns="91440" tIns="45720" rIns="91440" bIns="45720" anchor="t" anchorCtr="0" upright="1">
                          <a:noAutofit/>
                        </wps:bodyPr>
                      </wps:wsp>
                      <wps:wsp>
                        <wps:cNvPr id="81" name="Text Box 23"/>
                        <wps:cNvSpPr txBox="1">
                          <a:spLocks noChangeArrowheads="1"/>
                        </wps:cNvSpPr>
                        <wps:spPr bwMode="auto">
                          <a:xfrm>
                            <a:off x="2187245" y="1164640"/>
                            <a:ext cx="1631290" cy="517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69D71" w14:textId="7E9835B3" w:rsidR="00AD6A2E" w:rsidRPr="009A2A92" w:rsidRDefault="00AD6A2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wps:txbx>
                        <wps:bodyPr rot="0" vert="horz" wrap="square" lIns="91440" tIns="45720" rIns="91440" bIns="45720" anchor="t" anchorCtr="0" upright="1">
                          <a:noAutofit/>
                        </wps:bodyPr>
                      </wps:wsp>
                      <wps:wsp>
                        <wps:cNvPr id="87" name="Rectangle 87"/>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14:paraId="2722D2F1" w14:textId="77777777" w:rsidR="00AD6A2E" w:rsidRDefault="00AD6A2E" w:rsidP="00FB369C">
                              <w:pPr>
                                <w:pStyle w:val="NormalWeb"/>
                                <w:overflowPunct w:val="0"/>
                                <w:spacing w:before="0" w:beforeAutospacing="0" w:after="180" w:afterAutospacing="0"/>
                              </w:pPr>
                              <w:r>
                                <w:rPr>
                                  <w:rFonts w:eastAsia="SimSun"/>
                                  <w:sz w:val="20"/>
                                  <w:szCs w:val="20"/>
                                </w:rPr>
                                <w:t xml:space="preserve"> </w:t>
                              </w:r>
                            </w:p>
                            <w:p w14:paraId="7E033EB0" w14:textId="77777777" w:rsidR="00AD6A2E" w:rsidRDefault="00AD6A2E" w:rsidP="00FB369C">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90" name="Text Box 22"/>
                        <wps:cNvSpPr txBox="1">
                          <a:spLocks noChangeArrowheads="1"/>
                        </wps:cNvSpPr>
                        <wps:spPr bwMode="auto">
                          <a:xfrm>
                            <a:off x="2794463" y="1723508"/>
                            <a:ext cx="661248" cy="2223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B6E51" w14:textId="5CDBB5C6" w:rsidR="00AD6A2E" w:rsidRDefault="00AD6A2E" w:rsidP="00FB369C">
                              <w:pPr>
                                <w:pStyle w:val="NormalWeb"/>
                                <w:overflowPunct w:val="0"/>
                                <w:spacing w:before="0" w:beforeAutospacing="0" w:after="180" w:afterAutospacing="0"/>
                              </w:pPr>
                              <w:r>
                                <w:rPr>
                                  <w:rFonts w:eastAsia="SimSun"/>
                                  <w:sz w:val="20"/>
                                  <w:szCs w:val="20"/>
                                </w:rPr>
                                <w:t>PDSCH2</w:t>
                              </w:r>
                            </w:p>
                          </w:txbxContent>
                        </wps:txbx>
                        <wps:bodyPr rot="0" vert="horz" wrap="square" lIns="91440" tIns="45720" rIns="91440" bIns="45720" anchor="t" anchorCtr="0" upright="1">
                          <a:noAutofit/>
                        </wps:bodyPr>
                      </wps:wsp>
                      <wps:wsp>
                        <wps:cNvPr id="91" name="Line 19"/>
                        <wps:cNvCnPr>
                          <a:cxnSpLocks noChangeShapeType="1"/>
                        </wps:cNvCnPr>
                        <wps:spPr bwMode="auto">
                          <a:xfrm flipH="1">
                            <a:off x="2586701" y="1226073"/>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Straight Arrow Connector 92"/>
                        <wps:cNvCnPr/>
                        <wps:spPr>
                          <a:xfrm flipV="1">
                            <a:off x="1953158" y="504750"/>
                            <a:ext cx="2040661" cy="7314"/>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93" name="Text Box 22"/>
                        <wps:cNvSpPr txBox="1">
                          <a:spLocks noChangeArrowheads="1"/>
                        </wps:cNvSpPr>
                        <wps:spPr bwMode="auto">
                          <a:xfrm>
                            <a:off x="2235571" y="216576"/>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0F092" w14:textId="30DEA459" w:rsidR="00AD6A2E" w:rsidRDefault="00AD6A2E" w:rsidP="004938B6">
                              <w:pPr>
                                <w:pStyle w:val="NormalWeb"/>
                                <w:overflowPunct w:val="0"/>
                                <w:spacing w:before="0" w:beforeAutospacing="0" w:after="180" w:afterAutospacing="0"/>
                              </w:pPr>
                              <w:r>
                                <w:rPr>
                                  <w:rFonts w:eastAsia="SimSun"/>
                                  <w:sz w:val="20"/>
                                  <w:szCs w:val="20"/>
                                </w:rPr>
                                <w:t>Non-ideal Backhaul</w:t>
                              </w:r>
                            </w:p>
                          </w:txbxContent>
                        </wps:txbx>
                        <wps:bodyPr rot="0" vert="horz" wrap="square" lIns="91440" tIns="45720" rIns="91440" bIns="45720" anchor="t" anchorCtr="0" upright="1">
                          <a:noAutofit/>
                        </wps:bodyPr>
                      </wps:wsp>
                    </wpc:wpc>
                  </a:graphicData>
                </a:graphic>
              </wp:inline>
            </w:drawing>
          </mc:Choice>
          <mc:Fallback>
            <w:pict>
              <v:group w14:anchorId="7CBA77D5" id="Canvas 89" o:spid="_x0000_s1083"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">
                <v:shape id="_x0000_s1084" type="#_x0000_t75" style="position:absolute;width:59436;height:35433;visibility:visible;mso-wrap-style:square">
                  <v:fill o:detectmouseclick="t"/>
                  <v:path o:connecttype="none"/>
                </v:shape>
                <v:rect id="Rectangle 14" o:spid="_x0000_s1085"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MEA&#10;AADbAAAADwAAAGRycy9kb3ducmV2LnhtbESPQWvCQBSE7wX/w/IEb3WTSotEV1FB8OCltpfeHtln&#10;Etx9G7KvSfz3rlDocZiZb5j1dvRO9dTFJrCBfJ6BIi6Dbbgy8P11fF2CioJs0QUmA3eKsN1MXtZY&#10;2DDwJ/UXqVSCcCzQQC3SFlrHsiaPcR5a4uRdQ+dRkuwqbTscEtw7/ZZlH9pjw2mhxpYONZW3y683&#10;4Pa9r/Lh57wIgxycBC6PuDBmNh13K1BCo/yH/9ona+A9h+eX9AP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6TzBAAAA2wAAAA8AAAAAAAAAAAAAAAAAmAIAAGRycy9kb3du&#10;cmV2LnhtbFBLBQYAAAAABAAEAPUAAACGAwAAAAA=&#10;" fillcolor="#00b0f0" strokeweight="2pt">
                  <v:textbox>
                    <w:txbxContent>
                      <w:p w14:paraId="3781DCC1" w14:textId="77777777" w:rsidR="00AD6A2E" w:rsidRDefault="00AD6A2E" w:rsidP="00FB369C">
                        <w:pPr>
                          <w:rPr>
                            <w:lang w:val="sv-SE"/>
                          </w:rPr>
                        </w:pPr>
                      </w:p>
                      <w:p w14:paraId="0BFEB6D3" w14:textId="77777777" w:rsidR="00AD6A2E" w:rsidRDefault="00AD6A2E" w:rsidP="00FB369C">
                        <w:pPr>
                          <w:rPr>
                            <w:lang w:val="sv-SE"/>
                          </w:rPr>
                        </w:pPr>
                      </w:p>
                      <w:p w14:paraId="45B886E8" w14:textId="45E5C968" w:rsidR="00AD6A2E" w:rsidRPr="00C01C9F" w:rsidRDefault="00AD6A2E" w:rsidP="00FB369C">
                        <w:pPr>
                          <w:rPr>
                            <w:lang w:val="sv-SE"/>
                          </w:rPr>
                        </w:pPr>
                        <w:r>
                          <w:rPr>
                            <w:lang w:val="sv-SE"/>
                          </w:rPr>
                          <w:t xml:space="preserve"> TRP-A</w:t>
                        </w:r>
                      </w:p>
                    </w:txbxContent>
                  </v:textbox>
                </v:rect>
                <v:rect id="Rectangle 15" o:spid="_x0000_s1086"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pDL8A&#10;AADbAAAADwAAAGRycy9kb3ducmV2LnhtbESPwQrCMBBE74L/EFbwIpoqKFKNIoKgBw/WgtelWdti&#10;sylNrPXvjSB4HGbmDbPedqYSLTWutKxgOolAEGdWl5wrSK+H8RKE88gaK8uk4E0Otpt+b42xti++&#10;UJv4XAQIuxgVFN7XsZQuK8igm9iaOHh32xj0QTa51A2+AtxUchZFC2mw5LBQYE37grJH8jQKsjId&#10;Ldw50fd2hJfOnqKbPTyUGg663QqEp87/w7/2USuYz+D7Jfw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Z2kMvwAAANsAAAAPAAAAAAAAAAAAAAAAAJgCAABkcnMvZG93bnJl&#10;di54bWxQSwUGAAAAAAQABAD1AAAAhAMAAAAA&#10;" fillcolor="#00b050" strokeweight="2pt">
                  <v:textbox>
                    <w:txbxContent>
                      <w:p w14:paraId="531C4C58" w14:textId="77777777" w:rsidR="00AD6A2E" w:rsidRDefault="00AD6A2E" w:rsidP="00FB369C">
                        <w:pPr>
                          <w:rPr>
                            <w:lang w:val="sv-SE"/>
                          </w:rPr>
                        </w:pPr>
                      </w:p>
                      <w:p w14:paraId="7FA9B28B" w14:textId="77777777" w:rsidR="00AD6A2E" w:rsidRDefault="00AD6A2E" w:rsidP="00FB369C">
                        <w:pPr>
                          <w:rPr>
                            <w:lang w:val="sv-SE"/>
                          </w:rPr>
                        </w:pPr>
                      </w:p>
                      <w:p w14:paraId="2C3371E3" w14:textId="29F6B29E" w:rsidR="00AD6A2E" w:rsidRPr="00C01C9F" w:rsidRDefault="00AD6A2E" w:rsidP="00FB369C">
                        <w:pPr>
                          <w:jc w:val="center"/>
                          <w:rPr>
                            <w:lang w:val="sv-SE"/>
                          </w:rPr>
                        </w:pPr>
                        <w:r>
                          <w:rPr>
                            <w:lang w:val="sv-SE"/>
                          </w:rPr>
                          <w:t>TRP-B</w:t>
                        </w:r>
                      </w:p>
                    </w:txbxContent>
                  </v:textbox>
                </v:rect>
                <v:rect id="Rectangle 16" o:spid="_x0000_s1087" style="position:absolute;left:27944;top:6545;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vscA&#10;AADbAAAADwAAAGRycy9kb3ducmV2LnhtbESP3WrCQBSE74W+w3IK3kjd1J9aUleRlIKIFzX1AU6z&#10;xyRt9mzIrkns03cFwcthZr5hluveVKKlxpWWFTyPIxDEmdUl5wqOXx9PryCcR9ZYWSYFF3KwXj0M&#10;lhhr2/GB2tTnIkDYxaig8L6OpXRZQQbd2NbEwTvZxqAPssmlbrALcFPJSRS9SIMlh4UCa0oKyn7T&#10;s1FgdtvP88nNN8n+e2HS0d/PIZm9KzV87DdvIDz1/h6+tbdawXwK1y/hB8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vRr7HAAAA2wAAAA8AAAAAAAAAAAAAAAAAmAIAAGRy&#10;cy9kb3ducmV2LnhtbFBLBQYAAAAABAAEAPUAAACMAwAAAAA=&#10;" fillcolor="#7030a0" strokeweight="2pt">
                  <v:textbox>
                    <w:txbxContent>
                      <w:p w14:paraId="4CA4E0D0" w14:textId="77777777" w:rsidR="00AD6A2E" w:rsidRDefault="00AD6A2E" w:rsidP="00FB369C">
                        <w:pPr>
                          <w:rPr>
                            <w:lang w:val="sv-SE"/>
                          </w:rPr>
                        </w:pPr>
                      </w:p>
                      <w:p w14:paraId="6C51731C" w14:textId="77777777" w:rsidR="00AD6A2E" w:rsidRPr="00C01C9F" w:rsidRDefault="00AD6A2E" w:rsidP="00FB369C">
                        <w:pPr>
                          <w:rPr>
                            <w:lang w:val="sv-SE"/>
                          </w:rPr>
                        </w:pPr>
                        <w:r>
                          <w:rPr>
                            <w:lang w:val="sv-SE"/>
                          </w:rPr>
                          <w:t>Noise</w:t>
                        </w:r>
                      </w:p>
                    </w:txbxContent>
                  </v:textbox>
                </v:rect>
                <v:rect id="Rectangle 17" o:spid="_x0000_s1088"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Om8MA&#10;AADbAAAADwAAAGRycy9kb3ducmV2LnhtbESPQWvCQBSE7wX/w/KE3pqNYqVEVxFFyKnaVPD6yD6T&#10;4O7bkF1N2l/vFoQeh5n5hlmuB2vEnTrfOFYwSVIQxKXTDVcKTt/7tw8QPiBrNI5JwQ95WK9GL0vM&#10;tOv5i+5FqESEsM9QQR1Cm0npy5os+sS1xNG7uM5iiLKrpO6wj3Br5DRN59Jiw3Ghxpa2NZXX4mYV&#10;5EYSFb9+/nk2VX7Y9cdJOd0o9ToeNgsQgYbwH362c63gfQZ/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uOm8MAAADbAAAADwAAAAAAAAAAAAAAAACYAgAAZHJzL2Rv&#10;d25yZXYueG1sUEsFBgAAAAAEAAQA9QAAAIgDAAAAAA==&#10;" fillcolor="#7f7f7f" strokeweight="2pt">
                  <v:textbox>
                    <w:txbxContent>
                      <w:p w14:paraId="0BB9FA6D" w14:textId="77777777" w:rsidR="00AD6A2E" w:rsidRDefault="00AD6A2E" w:rsidP="00FB369C">
                        <w:pPr>
                          <w:rPr>
                            <w:lang w:val="sv-SE"/>
                          </w:rPr>
                        </w:pPr>
                        <w:r>
                          <w:rPr>
                            <w:lang w:val="sv-SE"/>
                          </w:rPr>
                          <w:t xml:space="preserve"> </w:t>
                        </w:r>
                      </w:p>
                      <w:p w14:paraId="78C8E7CF" w14:textId="77777777" w:rsidR="00AD6A2E" w:rsidRPr="00C01C9F" w:rsidRDefault="00AD6A2E" w:rsidP="00FB369C">
                        <w:pPr>
                          <w:rPr>
                            <w:lang w:val="sv-SE"/>
                          </w:rPr>
                        </w:pPr>
                        <w:r>
                          <w:rPr>
                            <w:lang w:val="sv-SE"/>
                          </w:rPr>
                          <w:t xml:space="preserve">   UE1</w:t>
                        </w:r>
                      </w:p>
                    </w:txbxContent>
                  </v:textbox>
                </v:rect>
                <v:line id="Line 18" o:spid="_x0000_s1089"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cNcQAAADbAAAADwAAAGRycy9kb3ducmV2LnhtbESPzWrDMBCE74G+g9hCLqGRE0jculZC&#10;CU3wsUn7AIu1/sHWypXU2Hn7qFDocZiZb5h8P5leXMn51rKC1TIBQVxa3XKt4Ovz+PQMwgdkjb1l&#10;UnAjD/vdwyzHTNuRz3S9hFpECPsMFTQhDJmUvmzIoF/agTh6lXUGQ5SultrhGOGml+sk2UqDLceF&#10;Bgc6NFR2lx+joD0t3ofCdumiSKfR8UtSfX90Ss0fp7dXEIGm8B/+axdawWYD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Nw1xAAAANsAAAAPAAAAAAAAAAAA&#10;AAAAAKECAABkcnMvZG93bnJldi54bWxQSwUGAAAAAAQABAD5AAAAkgMAAAAA&#10;" strokeweight="2pt">
                  <v:stroke endarrow="block"/>
                </v:line>
                <v:line id="Line 19" o:spid="_x0000_s1090"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2OicIAAADbAAAADwAAAGRycy9kb3ducmV2LnhtbESPS4vCMBSF94L/IVxhdpoqWGw1LYMo&#10;uBHG1/7SXNsyzU1pYq3z6ycDAy4P5/FxNvlgGtFT52rLCuazCARxYXXNpYLrZT9dgXAeWWNjmRS8&#10;yEGejUcbTLV98on6sy9FGGGXooLK+zaV0hUVGXQz2xIH7247gz7IrpS6w2cYN41cRFEsDdYcCBW2&#10;tK2o+D4/TOCejq9r/0juX3Uhd/EtOerFj1fqYzJ8rkF4Gvw7/N8+aAXLGP6+h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2OicIAAADbAAAADwAAAAAAAAAAAAAA&#10;AAChAgAAZHJzL2Rvd25yZXYueG1sUEsFBgAAAAAEAAQA+QAAAJADAAAAAA==&#10;" strokeweight="2pt">
                  <v:stroke endarrow="block"/>
                </v:line>
                <v:line id="Line 20" o:spid="_x0000_s1091"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ErEsIAAADbAAAADwAAAGRycy9kb3ducmV2LnhtbESPzYrCMBSF9wO+Q7jC7MbUwjhajUVE&#10;wY0wVt1fmmtbbG5KE2v16Y0wMMvD+fk4i7Q3teiodZVlBeNRBII4t7riQsHpuP2agnAeWWNtmRQ8&#10;yEG6HHwsMNH2zgfqMl+IMMIuQQWl900ipctLMuhGtiEO3sW2Bn2QbSF1i/cwbmoZR9FEGqw4EEps&#10;aF1Sfs1uJnAP+8epu80uv1UuN5PzbK/jp1fqc9iv5iA89f4//NfeaQXfP/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ErEsIAAADbAAAADwAAAAAAAAAAAAAA&#10;AAChAgAAZHJzL2Rvd25yZXYueG1sUEsFBgAAAAAEAAQA+QAAAJADAAAAAA==&#10;" strokeweight="2pt">
                  <v:stroke endarrow="block"/>
                </v:line>
                <v:shape id="Text Box 21" o:spid="_x0000_s1092"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4E71E397" w14:textId="77777777" w:rsidR="00AD6A2E" w:rsidRPr="00C01C9F" w:rsidRDefault="00AD6A2E" w:rsidP="00FB369C">
                        <w:pPr>
                          <w:rPr>
                            <w:lang w:val="sv-SE"/>
                          </w:rPr>
                        </w:pPr>
                        <w:r>
                          <w:rPr>
                            <w:lang w:val="sv-SE"/>
                          </w:rPr>
                          <w:t>PDSCH1</w:t>
                        </w:r>
                      </w:p>
                    </w:txbxContent>
                  </v:textbox>
                </v:shape>
                <v:shape id="Text Box 22" o:spid="_x0000_s1093"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0234E735" w14:textId="2274B8F0" w:rsidR="00AD6A2E" w:rsidRPr="00C01C9F" w:rsidRDefault="00AD6A2E" w:rsidP="00FB369C">
                        <w:pPr>
                          <w:rPr>
                            <w:lang w:val="sv-SE"/>
                          </w:rPr>
                        </w:pPr>
                        <w:r>
                          <w:rPr>
                            <w:lang w:val="sv-SE"/>
                          </w:rPr>
                          <w:t>PDSCH3</w:t>
                        </w:r>
                      </w:p>
                    </w:txbxContent>
                  </v:textbox>
                </v:shape>
                <v:shape id="Text Box 23" o:spid="_x0000_s1094" type="#_x0000_t202" style="position:absolute;left:21872;top:11646;width:16313;height:5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LYcMA&#10;AADbAAAADwAAAGRycy9kb3ducmV2LnhtbESP0WrCQBRE34X+w3ILfRHdKDZqmo1ooeKr0Q+4Zq9J&#10;aPZuyK4m/n1XEPo4zMwZJt0MphF36lxtWcFsGoEgLqyuuVRwPv1MViCcR9bYWCYFD3Kwyd5GKSba&#10;9nyke+5LESDsElRQed8mUrqiIoNualvi4F1tZ9AH2ZVSd9gHuGnkPIpiabDmsFBhS98VFb/5zSi4&#10;Hvrx57q/7P15eVzEO6yXF/tQ6uN92H6B8DT4//CrfdAKV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fLYcMAAADbAAAADwAAAAAAAAAAAAAAAACYAgAAZHJzL2Rv&#10;d25yZXYueG1sUEsFBgAAAAAEAAQA9QAAAIgDAAAAAA==&#10;" stroked="f">
                  <v:textbox>
                    <w:txbxContent>
                      <w:p w14:paraId="42969D71" w14:textId="7E9835B3" w:rsidR="00AD6A2E" w:rsidRPr="009A2A92" w:rsidRDefault="00AD6A2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v:textbox>
                </v:shape>
                <v:rect id="Rectangle 87" o:spid="_x0000_s1095"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8q8IA&#10;AADbAAAADwAAAGRycy9kb3ducmV2LnhtbESPQYvCMBSE74L/ITzBm6Z6UKlGEWWhJ1er4PXRPNti&#10;8lKarO3ur98sLHgcZuYbZrPrrREvan3tWMFsmoAgLpyuuVRwu35MViB8QNZoHJOCb/Kw2w4HG0y1&#10;6/hCrzyUIkLYp6igCqFJpfRFRRb91DXE0Xu41mKIsi2lbrGLcGvkPEkW0mLNcaHChg4VFc/8yyrI&#10;jCTKf/zidDdl9nnszrNivldqPOr3axCB+vAO/7czrWC1hL8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yrwgAAANsAAAAPAAAAAAAAAAAAAAAAAJgCAABkcnMvZG93&#10;bnJldi54bWxQSwUGAAAAAAQABAD1AAAAhwMAAAAA&#10;" fillcolor="#7f7f7f" strokeweight="2pt">
                  <v:textbox>
                    <w:txbxContent>
                      <w:p w14:paraId="2722D2F1" w14:textId="77777777" w:rsidR="00AD6A2E" w:rsidRDefault="00AD6A2E" w:rsidP="00FB369C">
                        <w:pPr>
                          <w:pStyle w:val="NormalWeb"/>
                          <w:overflowPunct w:val="0"/>
                          <w:spacing w:before="0" w:beforeAutospacing="0" w:after="180" w:afterAutospacing="0"/>
                        </w:pPr>
                        <w:r>
                          <w:rPr>
                            <w:rFonts w:eastAsia="SimSun"/>
                            <w:sz w:val="20"/>
                            <w:szCs w:val="20"/>
                          </w:rPr>
                          <w:t xml:space="preserve"> </w:t>
                        </w:r>
                      </w:p>
                      <w:p w14:paraId="7E033EB0" w14:textId="77777777" w:rsidR="00AD6A2E" w:rsidRDefault="00AD6A2E" w:rsidP="00FB369C">
                        <w:pPr>
                          <w:pStyle w:val="NormalWeb"/>
                          <w:overflowPunct w:val="0"/>
                          <w:spacing w:before="0" w:beforeAutospacing="0" w:after="180" w:afterAutospacing="0"/>
                        </w:pPr>
                        <w:r>
                          <w:rPr>
                            <w:rFonts w:eastAsia="SimSun"/>
                            <w:sz w:val="20"/>
                            <w:szCs w:val="20"/>
                          </w:rPr>
                          <w:t xml:space="preserve">   UE2</w:t>
                        </w:r>
                      </w:p>
                    </w:txbxContent>
                  </v:textbox>
                </v:rect>
                <v:shape id="Text Box 22" o:spid="_x0000_s1096" type="#_x0000_t202" style="position:absolute;left:27944;top:17235;width:6613;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14:paraId="039B6E51" w14:textId="5CDBB5C6" w:rsidR="00AD6A2E" w:rsidRDefault="00AD6A2E" w:rsidP="00FB369C">
                        <w:pPr>
                          <w:pStyle w:val="NormalWeb"/>
                          <w:overflowPunct w:val="0"/>
                          <w:spacing w:before="0" w:beforeAutospacing="0" w:after="180" w:afterAutospacing="0"/>
                        </w:pPr>
                        <w:r>
                          <w:rPr>
                            <w:rFonts w:eastAsia="SimSun"/>
                            <w:sz w:val="20"/>
                            <w:szCs w:val="20"/>
                          </w:rPr>
                          <w:t>PDSCH2</w:t>
                        </w:r>
                      </w:p>
                    </w:txbxContent>
                  </v:textbox>
                </v:shape>
                <v:line id="Line 19" o:spid="_x0000_s1097" style="position:absolute;flip:x;visibility:visible;mso-wrap-style:square" from="25867,12260" to="31582,22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sZ74AAADbAAAADwAAAGRycy9kb3ducmV2LnhtbESPywrCMBBF94L/EEZwp6kuxFajiCi4&#10;EXzuh2Zsi82kNLFWv94IgsvLfRzufNmaUjRUu8KygtEwAkGcWl1wpuBy3g6mIJxH1lhaJgUvcrBc&#10;dDtzTLR98pGak89EGGGXoILc+yqR0qU5GXRDWxEH72Zrgz7IOpO6xmcYN6UcR9FEGiw4EHKsaJ1T&#10;ej89TOAe969L84hvhyKVm8k13uvx2yvV77WrGQhPrf+Hf+2dVhCP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axnvgAAANsAAAAPAAAAAAAAAAAAAAAAAKEC&#10;AABkcnMvZG93bnJldi54bWxQSwUGAAAAAAQABAD5AAAAjAMAAAAA&#10;" strokeweight="2pt">
                  <v:stroke endarrow="block"/>
                </v:line>
                <v:shapetype id="_x0000_t32" coordsize="21600,21600" o:spt="32" o:oned="t" path="m,l21600,21600e" filled="f">
                  <v:path arrowok="t" fillok="f" o:connecttype="none"/>
                  <o:lock v:ext="edit" shapetype="t"/>
                </v:shapetype>
                <v:shape id="Straight Arrow Connector 92" o:spid="_x0000_s1098" type="#_x0000_t32" style="position:absolute;left:19531;top:5047;width:20407;height: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oLHMMAAADbAAAADwAAAGRycy9kb3ducmV2LnhtbESPzW7CMBCE70h9B2srcUHFCQegKSaK&#10;KiG4Vfz0voq3Ttp4HdkGAk9fI1XqcTQ73+ysysF24kI+tI4V5NMMBHHtdMtGwem4eVmCCBFZY+eY&#10;FNwoQLl+Gq2w0O7Ke7ocohEJwqFABU2MfSFlqBuyGKauJ07el/MWY5LeSO3xmuC2k7Msm0uLLaeG&#10;Bnt6b6j+OZxtemNPucxNNaGPfrJdfJrvG/q7UuPnoXoDEWmI/8d/6Z1W8DqDx5YE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6CxzDAAAA2wAAAA8AAAAAAAAAAAAA&#10;AAAAoQIAAGRycy9kb3ducmV2LnhtbFBLBQYAAAAABAAEAPkAAACRAwAAAAA=&#10;" strokecolor="black [3200]" strokeweight="3pt">
                  <v:stroke startarrow="block" endarrow="block" joinstyle="miter"/>
                </v:shape>
                <v:shape id="Text Box 22" o:spid="_x0000_s1099" type="#_x0000_t202" style="position:absolute;left:22355;top:2165;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14:paraId="2BA0F092" w14:textId="30DEA459" w:rsidR="00AD6A2E" w:rsidRDefault="00AD6A2E" w:rsidP="004938B6">
                        <w:pPr>
                          <w:pStyle w:val="NormalWeb"/>
                          <w:overflowPunct w:val="0"/>
                          <w:spacing w:before="0" w:beforeAutospacing="0" w:after="180" w:afterAutospacing="0"/>
                        </w:pPr>
                        <w:r>
                          <w:rPr>
                            <w:rFonts w:eastAsia="SimSun"/>
                            <w:sz w:val="20"/>
                            <w:szCs w:val="20"/>
                          </w:rPr>
                          <w:t>Non-ideal Backhaul</w:t>
                        </w:r>
                      </w:p>
                    </w:txbxContent>
                  </v:textbox>
                </v:shape>
                <w10:anchorlock/>
              </v:group>
            </w:pict>
          </mc:Fallback>
        </mc:AlternateContent>
      </w:r>
    </w:p>
    <w:p w14:paraId="10ED9534" w14:textId="07018E25" w:rsidR="00FB369C" w:rsidRDefault="009E38AD" w:rsidP="009E38AD">
      <w:pPr>
        <w:pStyle w:val="Caption"/>
        <w:jc w:val="both"/>
        <w:rPr>
          <w:sz w:val="24"/>
        </w:rPr>
      </w:pPr>
      <w:r>
        <w:t xml:space="preserve">Figure </w:t>
      </w:r>
      <w:r w:rsidR="00DE59B0">
        <w:rPr>
          <w:noProof/>
        </w:rPr>
        <w:fldChar w:fldCharType="begin"/>
      </w:r>
      <w:r w:rsidR="00DE59B0">
        <w:rPr>
          <w:noProof/>
        </w:rPr>
        <w:instrText xml:space="preserve"> SEQ Figur \* ARABIC </w:instrText>
      </w:r>
      <w:r w:rsidR="00DE59B0">
        <w:rPr>
          <w:noProof/>
        </w:rPr>
        <w:fldChar w:fldCharType="separate"/>
      </w:r>
      <w:r w:rsidR="00BB7C8C">
        <w:rPr>
          <w:noProof/>
        </w:rPr>
        <w:t>1</w:t>
      </w:r>
      <w:r w:rsidR="00DE59B0">
        <w:rPr>
          <w:noProof/>
        </w:rPr>
        <w:fldChar w:fldCharType="end"/>
      </w:r>
      <w:r>
        <w:t xml:space="preserve"> Typical scenario of multi-TRP Transmission for Analysis</w:t>
      </w:r>
    </w:p>
    <w:p w14:paraId="155D6DFA" w14:textId="77777777" w:rsidR="005E1005" w:rsidRDefault="00926785" w:rsidP="005E1005">
      <w:pPr>
        <w:pStyle w:val="NormalJustified"/>
        <w:jc w:val="both"/>
      </w:pPr>
      <w:r>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5C358AF" w14:textId="01330E5B" w:rsidR="005E1005" w:rsidRDefault="005E1005" w:rsidP="005E1005">
      <w:pPr>
        <w:pStyle w:val="NormalJustified"/>
        <w:jc w:val="both"/>
        <w:rPr>
          <w:lang w:val="en-GB" w:eastAsia="zh-CN"/>
        </w:rPr>
      </w:pPr>
      <w:r>
        <w:t xml:space="preserve">For the case of complete overlap of the resources </w:t>
      </w:r>
      <w:r>
        <w:rPr>
          <w:lang w:val="en-GB" w:eastAsia="zh-CN"/>
        </w:rPr>
        <w:t>the received signal (</w:t>
      </w:r>
      <w:r w:rsidRPr="005E1005">
        <w:rPr>
          <w:b/>
          <w:lang w:val="en-GB" w:eastAsia="zh-CN"/>
        </w:rPr>
        <w:t>r</w:t>
      </w:r>
      <w:r>
        <w:rPr>
          <w:lang w:val="en-GB" w:eastAsia="zh-CN"/>
        </w:rPr>
        <w:t xml:space="preserve">) can be expressed </w:t>
      </w:r>
    </w:p>
    <w:p w14:paraId="222E080B" w14:textId="77777777" w:rsidR="005E1005" w:rsidRDefault="005E1005" w:rsidP="005E1005">
      <w:pPr>
        <w:pStyle w:val="NormalJustified"/>
        <w:rPr>
          <w:lang w:val="en-GB" w:eastAsia="zh-CN"/>
        </w:rPr>
      </w:pPr>
      <w:r>
        <w:rPr>
          <w:lang w:val="en-GB" w:eastAsia="zh-CN"/>
        </w:rPr>
        <w:t xml:space="preserve">                    </w:t>
      </w:r>
    </w:p>
    <w:p w14:paraId="5AF758FF" w14:textId="77777777" w:rsidR="005E1005" w:rsidRDefault="005E1005" w:rsidP="005E1005">
      <w:pPr>
        <w:pStyle w:val="NormalJustified"/>
        <w:rPr>
          <w:lang w:val="en-GB" w:eastAsia="zh-CN"/>
        </w:rPr>
      </w:pPr>
      <w:r>
        <w:rPr>
          <w:lang w:val="en-GB" w:eastAsia="zh-CN"/>
        </w:rPr>
        <w:t xml:space="preserve">                            </w:t>
      </w:r>
      <w:r w:rsidRPr="004A1E89">
        <w:rPr>
          <w:position w:val="-14"/>
          <w:lang w:eastAsia="zh-CN"/>
        </w:rPr>
        <w:object w:dxaOrig="3000" w:dyaOrig="420" w14:anchorId="276F2ED2">
          <v:shape id="_x0000_i1027" type="#_x0000_t75" style="width:149.45pt;height:20.1pt" o:ole="">
            <v:imagedata r:id="rId16" o:title=""/>
          </v:shape>
          <o:OLEObject Type="Embed" ProgID="Equation.3" ShapeID="_x0000_i1027" DrawAspect="Content" ObjectID="_1618415069" r:id="rId17"/>
        </w:object>
      </w:r>
      <w:r>
        <w:rPr>
          <w:lang w:eastAsia="zh-CN"/>
        </w:rPr>
        <w:t xml:space="preserve">                                                             (1)</w:t>
      </w:r>
    </w:p>
    <w:p w14:paraId="5E1E2805" w14:textId="77777777" w:rsidR="005E1005" w:rsidRDefault="005E1005" w:rsidP="005E1005">
      <w:pPr>
        <w:pStyle w:val="NormalJustified"/>
        <w:rPr>
          <w:lang w:val="en-GB" w:eastAsia="zh-CN"/>
        </w:rPr>
      </w:pPr>
    </w:p>
    <w:p w14:paraId="59CDD44C" w14:textId="05683BBB" w:rsidR="005E1005" w:rsidRDefault="001B7D20" w:rsidP="005E1005">
      <w:pPr>
        <w:contextualSpacing/>
        <w:jc w:val="both"/>
        <w:rPr>
          <w:sz w:val="24"/>
        </w:rPr>
      </w:pPr>
      <w:r w:rsidRPr="001337EE">
        <w:rPr>
          <w:sz w:val="24"/>
          <w:lang w:val="en-GB" w:eastAsia="zh-CN"/>
        </w:rPr>
        <w:t>Where</w:t>
      </w:r>
      <w:r w:rsidR="005E1005" w:rsidRPr="001337EE">
        <w:rPr>
          <w:sz w:val="24"/>
          <w:lang w:val="en-GB" w:eastAsia="zh-CN"/>
        </w:rPr>
        <w:t xml:space="preserve"> </w:t>
      </w:r>
      <w:r w:rsidR="005E1005" w:rsidRPr="001337EE">
        <w:rPr>
          <w:position w:val="-4"/>
          <w:sz w:val="24"/>
        </w:rPr>
        <w:object w:dxaOrig="380" w:dyaOrig="300" w14:anchorId="6F6400B5">
          <v:shape id="_x0000_i1028" type="#_x0000_t75" style="width:18.85pt;height:15.05pt" o:ole="">
            <v:imagedata r:id="rId18" o:title=""/>
          </v:shape>
          <o:OLEObject Type="Embed" ProgID="Equation.3" ShapeID="_x0000_i1028" DrawAspect="Content" ObjectID="_1618415070" r:id="rId19"/>
        </w:object>
      </w:r>
      <w:r w:rsidR="005E1005">
        <w:rPr>
          <w:sz w:val="24"/>
        </w:rPr>
        <w:t>the channel between TRP</w:t>
      </w:r>
      <w:r w:rsidR="00CB0E25">
        <w:rPr>
          <w:sz w:val="24"/>
        </w:rPr>
        <w:t>-</w:t>
      </w:r>
      <w:r w:rsidR="005E1005">
        <w:rPr>
          <w:sz w:val="24"/>
        </w:rPr>
        <w:t>A</w:t>
      </w:r>
      <w:r w:rsidR="005E1005" w:rsidRPr="001337EE">
        <w:rPr>
          <w:sz w:val="24"/>
        </w:rPr>
        <w:t xml:space="preserve"> and the UE</w:t>
      </w:r>
      <w:r w:rsidR="00CB0E25">
        <w:rPr>
          <w:sz w:val="24"/>
        </w:rPr>
        <w:t>1</w:t>
      </w:r>
      <w:r w:rsidR="005E1005" w:rsidRPr="001337EE">
        <w:rPr>
          <w:sz w:val="24"/>
        </w:rPr>
        <w:t xml:space="preserve">,  </w:t>
      </w:r>
      <w:r w:rsidR="005E1005" w:rsidRPr="001337EE">
        <w:rPr>
          <w:position w:val="-4"/>
          <w:sz w:val="24"/>
        </w:rPr>
        <w:object w:dxaOrig="380" w:dyaOrig="300" w14:anchorId="6A7C1876">
          <v:shape id="_x0000_i1029" type="#_x0000_t75" style="width:18.85pt;height:15.05pt" o:ole="">
            <v:imagedata r:id="rId20" o:title=""/>
          </v:shape>
          <o:OLEObject Type="Embed" ProgID="Equation.3" ShapeID="_x0000_i1029" DrawAspect="Content" ObjectID="_1618415071" r:id="rId21"/>
        </w:object>
      </w:r>
      <w:r w:rsidR="005E1005" w:rsidRPr="001337EE">
        <w:rPr>
          <w:sz w:val="24"/>
        </w:rPr>
        <w:t xml:space="preserve"> i</w:t>
      </w:r>
      <w:r w:rsidR="00CB0E25">
        <w:rPr>
          <w:sz w:val="24"/>
        </w:rPr>
        <w:t>s the channel between the TRP-B</w:t>
      </w:r>
      <w:r w:rsidR="005E1005" w:rsidRPr="001337EE">
        <w:rPr>
          <w:sz w:val="24"/>
        </w:rPr>
        <w:t xml:space="preserve"> and the UE</w:t>
      </w:r>
      <w:r w:rsidR="00CB0E25">
        <w:rPr>
          <w:sz w:val="24"/>
        </w:rPr>
        <w:t>1</w:t>
      </w:r>
      <w:r w:rsidR="005E1005" w:rsidRPr="001337EE">
        <w:rPr>
          <w:sz w:val="24"/>
        </w:rPr>
        <w:t>, and P</w:t>
      </w:r>
      <w:r w:rsidR="005E1005" w:rsidRPr="001337EE">
        <w:rPr>
          <w:sz w:val="24"/>
          <w:vertAlign w:val="subscript"/>
        </w:rPr>
        <w:t>a</w:t>
      </w:r>
      <w:r w:rsidR="005E1005" w:rsidRPr="001337EE">
        <w:rPr>
          <w:sz w:val="24"/>
        </w:rPr>
        <w:t xml:space="preserve"> and P</w:t>
      </w:r>
      <w:r w:rsidR="005E1005" w:rsidRPr="001337EE">
        <w:rPr>
          <w:sz w:val="24"/>
          <w:vertAlign w:val="subscript"/>
        </w:rPr>
        <w:t>b</w:t>
      </w:r>
      <w:r w:rsidR="005E1005" w:rsidRPr="001337EE">
        <w:rPr>
          <w:sz w:val="24"/>
        </w:rPr>
        <w:t xml:space="preserve"> are the transmitted power levels from the two </w:t>
      </w:r>
      <w:r w:rsidR="00CB0E25">
        <w:rPr>
          <w:sz w:val="24"/>
        </w:rPr>
        <w:t>TRPs</w:t>
      </w:r>
      <w:r w:rsidR="005E1005" w:rsidRPr="001337EE">
        <w:rPr>
          <w:sz w:val="24"/>
        </w:rPr>
        <w:t xml:space="preserve">, respectively. Note that the transmission power accounts for all control channels, traffic channels and the other overhead.  </w:t>
      </w:r>
      <w:r w:rsidRPr="001337EE">
        <w:rPr>
          <w:sz w:val="24"/>
        </w:rPr>
        <w:t>The transmitted signals are</w:t>
      </w:r>
      <w:r w:rsidRPr="001337EE">
        <w:rPr>
          <w:position w:val="-10"/>
          <w:sz w:val="24"/>
        </w:rPr>
        <w:object w:dxaOrig="300" w:dyaOrig="360" w14:anchorId="5C54908C">
          <v:shape id="_x0000_i1030" type="#_x0000_t75" style="width:15.05pt;height:18pt" o:ole="">
            <v:imagedata r:id="rId22" o:title=""/>
          </v:shape>
          <o:OLEObject Type="Embed" ProgID="Equation.3" ShapeID="_x0000_i1030" DrawAspect="Content" ObjectID="_1618415072" r:id="rId23"/>
        </w:object>
      </w:r>
      <w:r w:rsidRPr="001337EE">
        <w:rPr>
          <w:sz w:val="24"/>
        </w:rPr>
        <w:t xml:space="preserve">, </w:t>
      </w:r>
      <w:r w:rsidRPr="001337EE">
        <w:rPr>
          <w:position w:val="-10"/>
          <w:sz w:val="24"/>
        </w:rPr>
        <w:object w:dxaOrig="300" w:dyaOrig="360" w14:anchorId="333A2B12">
          <v:shape id="_x0000_i1031" type="#_x0000_t75" style="width:15.05pt;height:18pt" o:ole="">
            <v:imagedata r:id="rId24" o:title=""/>
          </v:shape>
          <o:OLEObject Type="Embed" ProgID="Equation.3" ShapeID="_x0000_i1031" DrawAspect="Content" ObjectID="_1618415073" r:id="rId25"/>
        </w:object>
      </w:r>
      <w:r w:rsidRPr="001337EE">
        <w:rPr>
          <w:sz w:val="24"/>
        </w:rPr>
        <w:t xml:space="preserve"> from</w:t>
      </w:r>
      <w:r>
        <w:rPr>
          <w:sz w:val="24"/>
        </w:rPr>
        <w:t xml:space="preserve"> the two TRPs</w:t>
      </w:r>
      <w:r w:rsidRPr="001337EE">
        <w:rPr>
          <w:sz w:val="24"/>
        </w:rPr>
        <w:t xml:space="preserve">, and </w:t>
      </w:r>
      <w:r w:rsidRPr="001337EE">
        <w:rPr>
          <w:b/>
          <w:sz w:val="24"/>
        </w:rPr>
        <w:t>n</w:t>
      </w:r>
      <w:r w:rsidRPr="001337EE">
        <w:rPr>
          <w:sz w:val="24"/>
        </w:rPr>
        <w:t xml:space="preserve"> is the additive white Gaussian noise which </w:t>
      </w:r>
      <w:r w:rsidRPr="001337EE">
        <w:rPr>
          <w:sz w:val="24"/>
        </w:rPr>
        <w:lastRenderedPageBreak/>
        <w:t>includes both the thermal no</w:t>
      </w:r>
      <w:r>
        <w:rPr>
          <w:sz w:val="24"/>
        </w:rPr>
        <w:t>ise and other-cell interference, including the transmission from TRP-2 to the UE2.</w:t>
      </w:r>
    </w:p>
    <w:p w14:paraId="75799411" w14:textId="293F8B31" w:rsidR="008F1748" w:rsidRDefault="008F1748" w:rsidP="005E1005">
      <w:pPr>
        <w:contextualSpacing/>
        <w:jc w:val="both"/>
        <w:rPr>
          <w:sz w:val="24"/>
        </w:rPr>
      </w:pPr>
      <w:r>
        <w:rPr>
          <w:sz w:val="24"/>
        </w:rPr>
        <w:t>In the previous meeting the following agreements were made:</w:t>
      </w:r>
    </w:p>
    <w:p w14:paraId="798D156F" w14:textId="77777777" w:rsidR="00191D3C" w:rsidRDefault="00191D3C" w:rsidP="005E1005">
      <w:pPr>
        <w:contextualSpacing/>
        <w:jc w:val="both"/>
        <w:rPr>
          <w:sz w:val="24"/>
        </w:rPr>
      </w:pPr>
    </w:p>
    <w:tbl>
      <w:tblPr>
        <w:tblStyle w:val="TableGrid"/>
        <w:tblW w:w="0" w:type="auto"/>
        <w:tblLook w:val="04A0" w:firstRow="1" w:lastRow="0" w:firstColumn="1" w:lastColumn="0" w:noHBand="0" w:noVBand="1"/>
      </w:tblPr>
      <w:tblGrid>
        <w:gridCol w:w="9962"/>
      </w:tblGrid>
      <w:tr w:rsidR="00191D3C" w14:paraId="1D90CD7C" w14:textId="77777777" w:rsidTr="00191D3C">
        <w:tc>
          <w:tcPr>
            <w:tcW w:w="9962" w:type="dxa"/>
          </w:tcPr>
          <w:p w14:paraId="2577E5A1" w14:textId="77777777" w:rsidR="00191D3C" w:rsidRPr="00191D3C" w:rsidRDefault="00191D3C" w:rsidP="00191D3C">
            <w:pPr>
              <w:rPr>
                <w:b/>
                <w:sz w:val="22"/>
                <w:highlight w:val="green"/>
              </w:rPr>
            </w:pPr>
            <w:r w:rsidRPr="00191D3C">
              <w:rPr>
                <w:b/>
                <w:sz w:val="22"/>
                <w:highlight w:val="green"/>
              </w:rPr>
              <w:t>Agreement</w:t>
            </w:r>
          </w:p>
          <w:p w14:paraId="03B1068B" w14:textId="77777777" w:rsidR="00191D3C" w:rsidRPr="00843639" w:rsidRDefault="00191D3C" w:rsidP="00191D3C">
            <w:r w:rsidRPr="00843639">
              <w:t xml:space="preserve">At least for eMBB with multi-DCI based multi-TRP/panel transmission, different PDSCH scrambling sequences can be supported for PDSCHs, and selection one from the following alternatives in RAN1#97: </w:t>
            </w:r>
          </w:p>
          <w:p w14:paraId="3954A6B0" w14:textId="77777777" w:rsidR="00191D3C" w:rsidRPr="00843639" w:rsidRDefault="00191D3C" w:rsidP="00191D3C">
            <w:pPr>
              <w:pStyle w:val="ListParagraph"/>
              <w:numPr>
                <w:ilvl w:val="0"/>
                <w:numId w:val="26"/>
              </w:numPr>
              <w:overflowPunct w:val="0"/>
              <w:autoSpaceDE w:val="0"/>
              <w:autoSpaceDN w:val="0"/>
              <w:adjustRightInd w:val="0"/>
              <w:contextualSpacing/>
              <w:textAlignment w:val="baseline"/>
            </w:pPr>
            <w:r w:rsidRPr="00843639">
              <w:t>Alt 1: enhance c_init, FFS detailed design in RAN1 97</w:t>
            </w:r>
          </w:p>
          <w:p w14:paraId="7F8B7D82" w14:textId="77777777" w:rsidR="00191D3C" w:rsidRPr="00843639" w:rsidRDefault="00191D3C" w:rsidP="00191D3C">
            <w:pPr>
              <w:pStyle w:val="ListParagraph"/>
              <w:numPr>
                <w:ilvl w:val="0"/>
                <w:numId w:val="26"/>
              </w:numPr>
              <w:overflowPunct w:val="0"/>
              <w:autoSpaceDE w:val="0"/>
              <w:autoSpaceDN w:val="0"/>
              <w:adjustRightInd w:val="0"/>
              <w:contextualSpacing/>
              <w:textAlignment w:val="baseline"/>
            </w:pPr>
            <w:r w:rsidRPr="00843639">
              <w:t xml:space="preserve">Alt 2: enhance RRC configurations to support multiple </w:t>
            </w:r>
            <w:r w:rsidRPr="00843639">
              <w:rPr>
                <w:rFonts w:eastAsia="Malgun Gothic"/>
                <w:lang w:eastAsia="ko-KR"/>
              </w:rPr>
              <w:t>dataScramblingIdentityPDSCH</w:t>
            </w:r>
          </w:p>
          <w:p w14:paraId="255AE0AF" w14:textId="77777777" w:rsidR="00191D3C" w:rsidRDefault="00191D3C" w:rsidP="00191D3C">
            <w:pPr>
              <w:rPr>
                <w:lang w:eastAsia="x-none"/>
              </w:rPr>
            </w:pPr>
          </w:p>
          <w:p w14:paraId="2A6A682D" w14:textId="77777777" w:rsidR="00191D3C" w:rsidRPr="00191D3C" w:rsidRDefault="00191D3C" w:rsidP="00191D3C">
            <w:pPr>
              <w:rPr>
                <w:b/>
                <w:sz w:val="22"/>
                <w:highlight w:val="green"/>
                <w:lang w:eastAsia="x-none"/>
              </w:rPr>
            </w:pPr>
            <w:r w:rsidRPr="00191D3C">
              <w:rPr>
                <w:b/>
                <w:sz w:val="22"/>
                <w:highlight w:val="green"/>
                <w:lang w:eastAsia="x-none"/>
              </w:rPr>
              <w:t>Agreement</w:t>
            </w:r>
          </w:p>
          <w:p w14:paraId="4F2B4E94" w14:textId="77777777" w:rsidR="00191D3C" w:rsidRPr="008A585C" w:rsidRDefault="00191D3C" w:rsidP="00191D3C">
            <w:pPr>
              <w:pStyle w:val="ListParagraph"/>
              <w:tabs>
                <w:tab w:val="left" w:pos="0"/>
                <w:tab w:val="left" w:pos="2160"/>
              </w:tabs>
              <w:ind w:left="0"/>
            </w:pPr>
            <w:r w:rsidRPr="008A585C">
              <w:t xml:space="preserve">For PDCCH monitoring and blind decoding for multi-DCI based multi-TRP/panel transmission,  </w:t>
            </w:r>
          </w:p>
          <w:p w14:paraId="4B726180" w14:textId="77777777" w:rsidR="00191D3C" w:rsidRPr="008A585C" w:rsidRDefault="00191D3C" w:rsidP="00191D3C">
            <w:pPr>
              <w:pStyle w:val="ListParagraph"/>
              <w:numPr>
                <w:ilvl w:val="0"/>
                <w:numId w:val="26"/>
              </w:numPr>
              <w:overflowPunct w:val="0"/>
              <w:autoSpaceDE w:val="0"/>
              <w:autoSpaceDN w:val="0"/>
              <w:adjustRightInd w:val="0"/>
              <w:contextualSpacing/>
              <w:textAlignment w:val="baseline"/>
            </w:pPr>
            <w:r w:rsidRPr="008A585C">
              <w:t>Increase the maximal number of CORESETs per “PDCCH-config” up to N=[4, 5, or 6] subject to UE capability</w:t>
            </w:r>
          </w:p>
          <w:p w14:paraId="7E134E41" w14:textId="77777777" w:rsidR="00191D3C" w:rsidRPr="008A585C" w:rsidRDefault="00191D3C" w:rsidP="00191D3C">
            <w:pPr>
              <w:pStyle w:val="ListParagraph"/>
              <w:numPr>
                <w:ilvl w:val="0"/>
                <w:numId w:val="26"/>
              </w:numPr>
              <w:overflowPunct w:val="0"/>
              <w:autoSpaceDE w:val="0"/>
              <w:autoSpaceDN w:val="0"/>
              <w:adjustRightInd w:val="0"/>
              <w:contextualSpacing/>
              <w:textAlignment w:val="baseline"/>
            </w:pPr>
            <w:r w:rsidRPr="008A585C">
              <w:t>Increase the maximal number of BD/CCE per slot per serving cell, subject to UE capability</w:t>
            </w:r>
          </w:p>
          <w:p w14:paraId="45ADFCE3" w14:textId="77777777" w:rsidR="00191D3C" w:rsidRDefault="00191D3C" w:rsidP="00191D3C">
            <w:pPr>
              <w:rPr>
                <w:lang w:eastAsia="x-none"/>
              </w:rPr>
            </w:pPr>
          </w:p>
          <w:p w14:paraId="3ECB723F" w14:textId="77777777" w:rsidR="00191D3C" w:rsidRPr="00191D3C" w:rsidRDefault="00191D3C" w:rsidP="00191D3C">
            <w:pPr>
              <w:pStyle w:val="ListParagraph"/>
              <w:tabs>
                <w:tab w:val="left" w:pos="2160"/>
              </w:tabs>
              <w:ind w:left="0"/>
              <w:rPr>
                <w:rFonts w:ascii="Times New Roman" w:hAnsi="Times New Roman"/>
                <w:b/>
                <w:highlight w:val="green"/>
              </w:rPr>
            </w:pPr>
            <w:r w:rsidRPr="00191D3C">
              <w:rPr>
                <w:rFonts w:ascii="Times New Roman" w:hAnsi="Times New Roman"/>
                <w:b/>
                <w:highlight w:val="green"/>
              </w:rPr>
              <w:t>Agreement</w:t>
            </w:r>
          </w:p>
          <w:p w14:paraId="1DEAB64D" w14:textId="77777777" w:rsidR="00191D3C" w:rsidRPr="00F6408A" w:rsidRDefault="00191D3C" w:rsidP="00191D3C">
            <w:pPr>
              <w:pStyle w:val="ListParagraph"/>
              <w:tabs>
                <w:tab w:val="left" w:pos="0"/>
                <w:tab w:val="left" w:pos="2160"/>
              </w:tabs>
              <w:ind w:left="0"/>
            </w:pPr>
            <w:r w:rsidRPr="00F6408A">
              <w:t xml:space="preserve">For separate ACK/NACK payload/feedback for received PDSCHs where multiple DCIs are used </w:t>
            </w:r>
          </w:p>
          <w:p w14:paraId="50607287" w14:textId="77777777" w:rsidR="00191D3C" w:rsidRPr="00F6408A" w:rsidRDefault="00191D3C" w:rsidP="00191D3C">
            <w:pPr>
              <w:pStyle w:val="ListParagraph"/>
              <w:numPr>
                <w:ilvl w:val="0"/>
                <w:numId w:val="26"/>
              </w:numPr>
              <w:overflowPunct w:val="0"/>
              <w:autoSpaceDE w:val="0"/>
              <w:autoSpaceDN w:val="0"/>
              <w:adjustRightInd w:val="0"/>
              <w:contextualSpacing/>
              <w:textAlignment w:val="baseline"/>
            </w:pPr>
            <w:r w:rsidRPr="00F6408A">
              <w:t>Support TDMed PUCCH transmission within a slot to convey, at least separate ACK/NACK only feedback, with separated HARQ-ACK codebook for two TRPs</w:t>
            </w:r>
          </w:p>
          <w:p w14:paraId="1F16749F" w14:textId="77777777" w:rsidR="00191D3C" w:rsidRPr="00F6408A" w:rsidRDefault="00191D3C" w:rsidP="00191D3C">
            <w:pPr>
              <w:pStyle w:val="ListParagraph"/>
              <w:numPr>
                <w:ilvl w:val="0"/>
                <w:numId w:val="26"/>
              </w:numPr>
              <w:overflowPunct w:val="0"/>
              <w:autoSpaceDE w:val="0"/>
              <w:autoSpaceDN w:val="0"/>
              <w:adjustRightInd w:val="0"/>
              <w:contextualSpacing/>
              <w:textAlignment w:val="baseline"/>
            </w:pPr>
            <w:r w:rsidRPr="00F6408A">
              <w:t>FFS: Details on how this feature is supported in the specifications (for examples, introduction of restrictions and/or further enhancements)</w:t>
            </w:r>
          </w:p>
          <w:p w14:paraId="3B84A77E" w14:textId="77777777" w:rsidR="00191D3C" w:rsidRPr="00F6408A" w:rsidRDefault="00191D3C" w:rsidP="00191D3C">
            <w:pPr>
              <w:pStyle w:val="ListParagraph"/>
              <w:ind w:left="0"/>
            </w:pPr>
            <w:r w:rsidRPr="00F6408A">
              <w:t xml:space="preserve">Above applies at least for FR1 </w:t>
            </w:r>
          </w:p>
          <w:p w14:paraId="02EB7269" w14:textId="77777777" w:rsidR="00191D3C" w:rsidRDefault="00191D3C" w:rsidP="005E1005">
            <w:pPr>
              <w:contextualSpacing/>
              <w:rPr>
                <w:sz w:val="24"/>
              </w:rPr>
            </w:pPr>
          </w:p>
        </w:tc>
      </w:tr>
    </w:tbl>
    <w:p w14:paraId="347C3345" w14:textId="77777777" w:rsidR="00191D3C" w:rsidRDefault="00191D3C" w:rsidP="005E1005">
      <w:pPr>
        <w:contextualSpacing/>
        <w:jc w:val="both"/>
        <w:rPr>
          <w:sz w:val="24"/>
        </w:rPr>
      </w:pPr>
    </w:p>
    <w:p w14:paraId="45AC4792" w14:textId="77777777" w:rsidR="00FB369C" w:rsidRDefault="00FB369C" w:rsidP="00214BB7">
      <w:pPr>
        <w:contextualSpacing/>
        <w:jc w:val="both"/>
        <w:rPr>
          <w:sz w:val="24"/>
        </w:rPr>
      </w:pPr>
    </w:p>
    <w:p w14:paraId="10C0A1AA" w14:textId="4361554A" w:rsidR="009970E8" w:rsidRPr="00646A34" w:rsidRDefault="00487AC9" w:rsidP="009970E8">
      <w:pPr>
        <w:pStyle w:val="Heading2"/>
        <w:rPr>
          <w:sz w:val="28"/>
        </w:rPr>
      </w:pPr>
      <w:r>
        <w:rPr>
          <w:sz w:val="28"/>
        </w:rPr>
        <w:t xml:space="preserve">PDSCH Enhancements </w:t>
      </w:r>
    </w:p>
    <w:p w14:paraId="12B5514C" w14:textId="07FAEB91" w:rsidR="000C6554" w:rsidRDefault="000C6554" w:rsidP="00184809">
      <w:pPr>
        <w:contextualSpacing/>
        <w:jc w:val="both"/>
        <w:rPr>
          <w:sz w:val="24"/>
          <w:lang w:val="en-GB"/>
        </w:rPr>
      </w:pPr>
      <w:r>
        <w:rPr>
          <w:sz w:val="24"/>
          <w:lang w:val="en-GB"/>
        </w:rPr>
        <w:t>Data scrambling is used in Release 15 to reduce the intercell interference. With multi-TRP transmission, there is a possibility that two TRPs use the same scrambling id for the UE.  One way to avoid this to use some type of co-ordination between the TRPs to use different scrambling ids for the UEs.</w:t>
      </w:r>
      <w:r w:rsidR="00E07E83">
        <w:rPr>
          <w:sz w:val="24"/>
          <w:lang w:val="en-GB"/>
        </w:rPr>
        <w:t xml:space="preserve"> Hence we see these two cases for multi-TRP transmission</w:t>
      </w:r>
      <w:r>
        <w:rPr>
          <w:sz w:val="24"/>
          <w:lang w:val="en-GB"/>
        </w:rPr>
        <w:t xml:space="preserve"> </w:t>
      </w:r>
    </w:p>
    <w:p w14:paraId="11F0F53E" w14:textId="77777777" w:rsidR="000C6554" w:rsidRDefault="000C6554"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lang w:val="en-GB"/>
        </w:rPr>
        <w:t>Case 1</w:t>
      </w:r>
      <w:r w:rsidRPr="00F002FC">
        <w:rPr>
          <w:rFonts w:ascii="Times New Roman" w:hAnsi="Times New Roman"/>
          <w:b/>
          <w:color w:val="252525"/>
          <w:sz w:val="24"/>
          <w:szCs w:val="28"/>
          <w:lang w:val="en-GB"/>
        </w:rPr>
        <w:t>:</w:t>
      </w:r>
      <w:r w:rsidRPr="00F002FC">
        <w:rPr>
          <w:rFonts w:ascii="Times New Roman" w:hAnsi="Times New Roman"/>
          <w:color w:val="252525"/>
          <w:sz w:val="24"/>
          <w:szCs w:val="24"/>
        </w:rPr>
        <w:t xml:space="preserve"> </w:t>
      </w:r>
      <w:r>
        <w:rPr>
          <w:rFonts w:ascii="Times New Roman" w:hAnsi="Times New Roman"/>
          <w:color w:val="252525"/>
          <w:sz w:val="24"/>
          <w:szCs w:val="24"/>
        </w:rPr>
        <w:t xml:space="preserve"> In this case the two TRP use same scrambling ID (nID)</w:t>
      </w:r>
    </w:p>
    <w:p w14:paraId="228D0D06" w14:textId="072ED2CC" w:rsidR="000C6554" w:rsidRDefault="000C6554" w:rsidP="00F91FBA">
      <w:pPr>
        <w:pStyle w:val="ListParagraph"/>
        <w:numPr>
          <w:ilvl w:val="0"/>
          <w:numId w:val="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 xml:space="preserve">Case </w:t>
      </w:r>
      <w:r w:rsidR="00E07E83">
        <w:rPr>
          <w:rFonts w:ascii="Times New Roman" w:hAnsi="Times New Roman"/>
          <w:b/>
          <w:color w:val="252525"/>
          <w:sz w:val="24"/>
          <w:szCs w:val="28"/>
        </w:rPr>
        <w:t>2:</w:t>
      </w:r>
      <w:r>
        <w:rPr>
          <w:rFonts w:ascii="Times New Roman" w:hAnsi="Times New Roman"/>
          <w:b/>
          <w:color w:val="252525"/>
          <w:sz w:val="24"/>
          <w:szCs w:val="28"/>
        </w:rPr>
        <w:t xml:space="preserve"> </w:t>
      </w:r>
      <w:r>
        <w:rPr>
          <w:rFonts w:ascii="Times New Roman" w:hAnsi="Times New Roman"/>
          <w:color w:val="252525"/>
          <w:sz w:val="24"/>
          <w:szCs w:val="24"/>
        </w:rPr>
        <w:t xml:space="preserve">In this case the two TRP use </w:t>
      </w:r>
      <w:r w:rsidR="00162D86">
        <w:rPr>
          <w:rFonts w:ascii="Times New Roman" w:hAnsi="Times New Roman"/>
          <w:color w:val="252525"/>
          <w:sz w:val="24"/>
          <w:szCs w:val="24"/>
        </w:rPr>
        <w:t>different scrambling</w:t>
      </w:r>
      <w:r>
        <w:rPr>
          <w:rFonts w:ascii="Times New Roman" w:hAnsi="Times New Roman"/>
          <w:color w:val="252525"/>
          <w:sz w:val="24"/>
          <w:szCs w:val="24"/>
        </w:rPr>
        <w:t xml:space="preserve"> ID (nID)</w:t>
      </w:r>
      <w:r w:rsidR="009C4A0A">
        <w:rPr>
          <w:rFonts w:ascii="Times New Roman" w:hAnsi="Times New Roman"/>
          <w:color w:val="252525"/>
          <w:sz w:val="24"/>
          <w:szCs w:val="24"/>
        </w:rPr>
        <w:t>,</w:t>
      </w:r>
      <w:r>
        <w:rPr>
          <w:rFonts w:ascii="Times New Roman" w:hAnsi="Times New Roman"/>
          <w:color w:val="252525"/>
          <w:sz w:val="24"/>
          <w:szCs w:val="24"/>
        </w:rPr>
        <w:t xml:space="preserve"> In this case, some type of co-ordination between the TRPs is needed </w:t>
      </w:r>
    </w:p>
    <w:p w14:paraId="3DB8D240" w14:textId="77777777" w:rsidR="00162D86" w:rsidRDefault="00162D86" w:rsidP="00E07E83">
      <w:pPr>
        <w:jc w:val="both"/>
        <w:rPr>
          <w:sz w:val="24"/>
          <w:szCs w:val="24"/>
          <w:lang w:val="en-GB"/>
        </w:rPr>
      </w:pPr>
    </w:p>
    <w:p w14:paraId="5B7AEAED" w14:textId="4DBD319D" w:rsidR="00E07E83" w:rsidRPr="00162D86" w:rsidRDefault="00E07E83" w:rsidP="00E07E83">
      <w:pPr>
        <w:jc w:val="both"/>
        <w:rPr>
          <w:sz w:val="24"/>
          <w:szCs w:val="24"/>
          <w:lang w:val="en-GB"/>
        </w:rPr>
      </w:pPr>
      <w:r>
        <w:rPr>
          <w:sz w:val="24"/>
          <w:szCs w:val="24"/>
          <w:lang w:val="en-GB"/>
        </w:rPr>
        <w:t xml:space="preserve">To verify the performance between these two cases, we performed link simulations and </w:t>
      </w:r>
      <w:r w:rsidRPr="001337EE">
        <w:rPr>
          <w:sz w:val="24"/>
        </w:rPr>
        <w:t>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r w:rsidR="00162D86">
        <w:rPr>
          <w:sz w:val="24"/>
          <w:szCs w:val="24"/>
          <w:lang w:val="en-GB"/>
        </w:rPr>
        <w:t xml:space="preserve"> </w:t>
      </w:r>
      <w:r w:rsidRPr="00E07E83">
        <w:rPr>
          <w:sz w:val="24"/>
          <w:szCs w:val="24"/>
          <w:lang w:val="en-GB"/>
        </w:rPr>
        <w:t xml:space="preserve">The link simulations assumptions are given in Table 1.  We plotted </w:t>
      </w:r>
      <w:r w:rsidRPr="00E07E83">
        <w:rPr>
          <w:sz w:val="24"/>
          <w:szCs w:val="24"/>
          <w:lang w:val="en-GB"/>
        </w:rPr>
        <w:lastRenderedPageBreak/>
        <w:t xml:space="preserve">the link spectral efficiency </w:t>
      </w:r>
      <w:r w:rsidR="00162D86" w:rsidRPr="00E07E83">
        <w:rPr>
          <w:sz w:val="24"/>
          <w:szCs w:val="24"/>
          <w:lang w:val="en-GB"/>
        </w:rPr>
        <w:t>of UE1</w:t>
      </w:r>
      <w:r w:rsidRPr="00E07E83">
        <w:rPr>
          <w:sz w:val="24"/>
          <w:szCs w:val="24"/>
          <w:lang w:val="en-GB"/>
        </w:rPr>
        <w:t xml:space="preserve"> with Ioc= -100 dB and -10 dB. Note that Ioc= -100 d</w:t>
      </w:r>
      <w:r w:rsidR="00162D86">
        <w:rPr>
          <w:sz w:val="24"/>
          <w:szCs w:val="24"/>
          <w:lang w:val="en-GB"/>
        </w:rPr>
        <w:t>B (no interference due to TRP-B</w:t>
      </w:r>
      <w:r w:rsidRPr="00E07E83">
        <w:rPr>
          <w:sz w:val="24"/>
          <w:szCs w:val="24"/>
          <w:lang w:val="en-GB"/>
        </w:rPr>
        <w:t xml:space="preserve">) is the upper bound on the link performance. </w:t>
      </w:r>
    </w:p>
    <w:p w14:paraId="15935AFF" w14:textId="77777777" w:rsidR="00E07E83" w:rsidRDefault="00E07E83" w:rsidP="00162D86">
      <w:pPr>
        <w:pStyle w:val="Caption"/>
        <w:keepNext/>
      </w:pPr>
      <w:r>
        <w:t xml:space="preserve">Table </w:t>
      </w:r>
      <w:r w:rsidR="00DE59B0">
        <w:rPr>
          <w:noProof/>
        </w:rPr>
        <w:fldChar w:fldCharType="begin"/>
      </w:r>
      <w:r w:rsidR="00DE59B0">
        <w:rPr>
          <w:noProof/>
        </w:rPr>
        <w:instrText xml:space="preserve"> SEQ Table \* ARABIC </w:instrText>
      </w:r>
      <w:r w:rsidR="00DE59B0">
        <w:rPr>
          <w:noProof/>
        </w:rPr>
        <w:fldChar w:fldCharType="separate"/>
      </w:r>
      <w:r w:rsidR="004A1CE9">
        <w:rPr>
          <w:noProof/>
        </w:rPr>
        <w:t>3</w:t>
      </w:r>
      <w:r w:rsidR="00DE59B0">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7777777" w:rsidR="00E07E83" w:rsidRPr="00A462B3" w:rsidRDefault="00E07E83"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6 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1706F282" w14:textId="77777777" w:rsidR="00162D86" w:rsidRDefault="00E07E83" w:rsidP="00162D86">
      <w:pPr>
        <w:jc w:val="both"/>
        <w:rPr>
          <w:sz w:val="24"/>
          <w:szCs w:val="24"/>
        </w:rPr>
      </w:pPr>
      <w:r w:rsidRPr="00162D86">
        <w:rPr>
          <w:sz w:val="24"/>
          <w:szCs w:val="24"/>
          <w:lang w:val="en-GB"/>
        </w:rPr>
        <w:t xml:space="preserve">Note that we define the spectral efficiency as </w:t>
      </w:r>
    </w:p>
    <w:p w14:paraId="7E5E12B8" w14:textId="7EFB8C5F" w:rsidR="00E07E83" w:rsidRPr="00162D86" w:rsidRDefault="00162D86" w:rsidP="00162D86">
      <w:pPr>
        <w:jc w:val="both"/>
        <w:rPr>
          <w:sz w:val="24"/>
          <w:szCs w:val="24"/>
        </w:rPr>
      </w:pPr>
      <w:r>
        <w:rPr>
          <w:sz w:val="24"/>
          <w:szCs w:val="24"/>
        </w:rPr>
        <w:t xml:space="preserve">                                    </w:t>
      </w:r>
      <w:r w:rsidR="00E07E83" w:rsidRPr="00162D86">
        <w:rPr>
          <w:b/>
          <w:sz w:val="24"/>
          <w:szCs w:val="24"/>
          <w:lang w:val="en-GB"/>
        </w:rPr>
        <w:t>Spectral efficiency = TBS*(1-BLER)/ (T*BW)</w:t>
      </w:r>
    </w:p>
    <w:p w14:paraId="7A011420" w14:textId="52C09520" w:rsidR="00E07E83" w:rsidRPr="00162D86" w:rsidRDefault="00E07E83" w:rsidP="00162D86">
      <w:pPr>
        <w:jc w:val="both"/>
        <w:rPr>
          <w:sz w:val="24"/>
          <w:szCs w:val="24"/>
          <w:lang w:val="en-GB"/>
        </w:rPr>
      </w:pPr>
      <w:r w:rsidRPr="00162D86">
        <w:rPr>
          <w:sz w:val="24"/>
          <w:szCs w:val="24"/>
          <w:lang w:val="en-GB"/>
        </w:rPr>
        <w:t xml:space="preserve">Where, TBS is the transport block size in bits, BLER is the block error rate, T is the time duration of one subframe, and BW is the actual bandwidth used for data transmission.    </w:t>
      </w:r>
      <w:r w:rsidR="009C4A0A">
        <w:rPr>
          <w:sz w:val="24"/>
          <w:szCs w:val="24"/>
          <w:lang w:val="en-GB"/>
        </w:rPr>
        <w:t>Figure 3</w:t>
      </w:r>
      <w:r w:rsidRPr="00162D86">
        <w:rPr>
          <w:sz w:val="24"/>
          <w:szCs w:val="24"/>
          <w:lang w:val="en-GB"/>
        </w:rPr>
        <w:t xml:space="preserve"> shows the spectral efficiency </w:t>
      </w:r>
      <w:r w:rsidR="00162D86">
        <w:rPr>
          <w:sz w:val="24"/>
          <w:szCs w:val="24"/>
          <w:lang w:val="en-GB"/>
        </w:rPr>
        <w:t>when the TRP-</w:t>
      </w:r>
      <w:r w:rsidRPr="00162D86">
        <w:rPr>
          <w:sz w:val="24"/>
          <w:szCs w:val="24"/>
          <w:lang w:val="en-GB"/>
        </w:rPr>
        <w:t xml:space="preserve"> B scrambling id is </w:t>
      </w:r>
      <w:r w:rsidR="009C4A0A">
        <w:rPr>
          <w:sz w:val="24"/>
          <w:szCs w:val="24"/>
          <w:lang w:val="en-GB"/>
        </w:rPr>
        <w:t>generated with different c_init, (i.e. nID)</w:t>
      </w:r>
      <w:r w:rsidRPr="00162D86">
        <w:rPr>
          <w:sz w:val="24"/>
          <w:szCs w:val="24"/>
          <w:lang w:val="en-GB"/>
        </w:rPr>
        <w:t xml:space="preserve"> </w:t>
      </w:r>
    </w:p>
    <w:p w14:paraId="166E166D" w14:textId="77777777" w:rsidR="00E07E83" w:rsidRDefault="00E07E83" w:rsidP="00162D86">
      <w:pPr>
        <w:pStyle w:val="ListParagraph"/>
        <w:keepNext/>
        <w:jc w:val="both"/>
      </w:pPr>
      <w:r w:rsidRPr="009903D5">
        <w:rPr>
          <w:noProof/>
        </w:rPr>
        <w:lastRenderedPageBreak/>
        <w:drawing>
          <wp:inline distT="0" distB="0" distL="0" distR="0" wp14:anchorId="04D5F29C" wp14:editId="1EC90A37">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5EFE62" w14:textId="4A845A5A" w:rsidR="00E07E83" w:rsidRDefault="00E07E83" w:rsidP="00162D86">
      <w:pPr>
        <w:pStyle w:val="Caption"/>
        <w:jc w:val="both"/>
        <w:rPr>
          <w:sz w:val="24"/>
          <w:szCs w:val="24"/>
          <w:lang w:val="en-GB"/>
        </w:rPr>
      </w:pPr>
      <w:r>
        <w:t>F</w:t>
      </w:r>
      <w:r w:rsidR="009C4A0A">
        <w:t>igure 3</w:t>
      </w:r>
      <w:r>
        <w:t xml:space="preserve"> Spectral efficiency comparison with different Ioc values</w:t>
      </w:r>
      <w:r w:rsidR="009C4A0A">
        <w:t xml:space="preserve"> when the scrambling ids of TRP-A and TRP-</w:t>
      </w:r>
      <w:r>
        <w:t xml:space="preserve">B are different </w:t>
      </w:r>
    </w:p>
    <w:p w14:paraId="409FD761" w14:textId="77777777" w:rsidR="00162D86" w:rsidRPr="00162D86" w:rsidRDefault="00E07E83" w:rsidP="00162D86">
      <w:pPr>
        <w:pStyle w:val="ListParagraph"/>
        <w:keepNext/>
        <w:jc w:val="both"/>
        <w:rPr>
          <w:lang w:val="en-GB"/>
        </w:rPr>
      </w:pPr>
      <w:r w:rsidRPr="009903D5">
        <w:rPr>
          <w:noProof/>
        </w:rPr>
        <w:lastRenderedPageBreak/>
        <w:drawing>
          <wp:inline distT="0" distB="0" distL="0" distR="0" wp14:anchorId="219994A8" wp14:editId="1BE8BF1C">
            <wp:extent cx="5325745" cy="39941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4C02367" w14:textId="54500893" w:rsidR="00E07E83" w:rsidRPr="00162D86" w:rsidRDefault="009C4A0A" w:rsidP="00162D86">
      <w:pPr>
        <w:keepNext/>
        <w:ind w:left="360"/>
        <w:jc w:val="both"/>
        <w:rPr>
          <w:b/>
          <w:sz w:val="22"/>
          <w:szCs w:val="22"/>
          <w:lang w:val="en-GB"/>
        </w:rPr>
      </w:pPr>
      <w:r>
        <w:rPr>
          <w:b/>
        </w:rPr>
        <w:t>Figure 4</w:t>
      </w:r>
      <w:r w:rsidR="00E07E83" w:rsidRPr="00162D86">
        <w:rPr>
          <w:b/>
        </w:rPr>
        <w:t xml:space="preserve"> Spectral efficiency comparison with different Ioc values </w:t>
      </w:r>
      <w:r>
        <w:rPr>
          <w:b/>
        </w:rPr>
        <w:t>when the scrambling ids of TRP-A and TRP-</w:t>
      </w:r>
      <w:r w:rsidR="00E07E83" w:rsidRPr="00162D86">
        <w:rPr>
          <w:b/>
        </w:rPr>
        <w:t xml:space="preserve">B are same </w:t>
      </w:r>
    </w:p>
    <w:p w14:paraId="0A1B2473" w14:textId="6AA28917" w:rsidR="00E07E83" w:rsidRPr="00162D86" w:rsidRDefault="009C4A0A" w:rsidP="00162D86">
      <w:pPr>
        <w:jc w:val="both"/>
        <w:rPr>
          <w:sz w:val="24"/>
          <w:szCs w:val="24"/>
          <w:lang w:val="en-GB"/>
        </w:rPr>
      </w:pPr>
      <w:r>
        <w:rPr>
          <w:sz w:val="24"/>
          <w:szCs w:val="24"/>
          <w:lang w:val="en-GB"/>
        </w:rPr>
        <w:t>Figure 4</w:t>
      </w:r>
      <w:r w:rsidR="00E07E83" w:rsidRPr="00162D86">
        <w:rPr>
          <w:sz w:val="24"/>
          <w:szCs w:val="24"/>
          <w:lang w:val="en-GB"/>
        </w:rPr>
        <w:t xml:space="preserve"> shows the spectral efficiency com</w:t>
      </w:r>
      <w:r>
        <w:rPr>
          <w:sz w:val="24"/>
          <w:szCs w:val="24"/>
          <w:lang w:val="en-GB"/>
        </w:rPr>
        <w:t>parison when the cell id of TRP-A and TRP-</w:t>
      </w:r>
      <w:r w:rsidR="00E07E83" w:rsidRPr="00162D86">
        <w:rPr>
          <w:sz w:val="24"/>
          <w:szCs w:val="24"/>
          <w:lang w:val="en-GB"/>
        </w:rPr>
        <w:t>B are exactly equal, i.e. c_init</w:t>
      </w:r>
      <w:r>
        <w:rPr>
          <w:sz w:val="24"/>
          <w:szCs w:val="24"/>
          <w:lang w:val="en-GB"/>
        </w:rPr>
        <w:t xml:space="preserve"> (nID)</w:t>
      </w:r>
      <w:r w:rsidR="00E07E83" w:rsidRPr="00162D86">
        <w:rPr>
          <w:sz w:val="24"/>
          <w:szCs w:val="24"/>
          <w:lang w:val="en-GB"/>
        </w:rPr>
        <w:t xml:space="preserve">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14:paraId="3E5603A0" w14:textId="0676DD38" w:rsidR="00E07E83" w:rsidRDefault="00E07E83" w:rsidP="00162D86">
      <w:pPr>
        <w:jc w:val="both"/>
        <w:rPr>
          <w:b/>
          <w:sz w:val="24"/>
        </w:rPr>
      </w:pPr>
      <w:r w:rsidRPr="00162D86">
        <w:rPr>
          <w:b/>
          <w:sz w:val="24"/>
        </w:rPr>
        <w:t>Proposal</w:t>
      </w:r>
      <w:r w:rsidR="0029031B">
        <w:rPr>
          <w:b/>
          <w:sz w:val="24"/>
        </w:rPr>
        <w:t xml:space="preserve"> 13</w:t>
      </w:r>
      <w:r w:rsidRPr="00162D86">
        <w:rPr>
          <w:b/>
          <w:sz w:val="24"/>
        </w:rPr>
        <w:t xml:space="preserve">:  </w:t>
      </w:r>
      <w:r w:rsidR="008F1748">
        <w:rPr>
          <w:b/>
          <w:sz w:val="24"/>
        </w:rPr>
        <w:t xml:space="preserve">Add an additional alternative, </w:t>
      </w:r>
      <w:r w:rsidR="0029031B">
        <w:rPr>
          <w:b/>
          <w:sz w:val="24"/>
        </w:rPr>
        <w:t>Alt3 that</w:t>
      </w:r>
      <w:r w:rsidR="008F1748">
        <w:rPr>
          <w:b/>
          <w:sz w:val="24"/>
        </w:rPr>
        <w:t xml:space="preserve"> Release 15 c_init is used</w:t>
      </w:r>
      <w:r w:rsidR="000A271E">
        <w:rPr>
          <w:b/>
          <w:sz w:val="24"/>
        </w:rPr>
        <w:t xml:space="preserve"> </w:t>
      </w:r>
      <w:r w:rsidR="008F1748">
        <w:rPr>
          <w:b/>
          <w:sz w:val="24"/>
        </w:rPr>
        <w:t xml:space="preserve">and </w:t>
      </w:r>
      <w:r w:rsidR="000A271E">
        <w:rPr>
          <w:b/>
          <w:sz w:val="24"/>
        </w:rPr>
        <w:t xml:space="preserve">Co-ordination between the TRPs is not needed for scrambling id initialization </w:t>
      </w:r>
      <w:r w:rsidRPr="00162D86">
        <w:rPr>
          <w:b/>
          <w:sz w:val="24"/>
        </w:rPr>
        <w:t xml:space="preserve"> </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0B3329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enhancements </w:t>
      </w:r>
      <w:r w:rsidR="0000393C">
        <w:rPr>
          <w:sz w:val="24"/>
          <w:szCs w:val="24"/>
          <w:lang w:val="en-GB"/>
        </w:rPr>
        <w:t>for Release 16 MIMO WI related to multi TRP/Panels</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14:paraId="1BDF6B4B" w14:textId="77777777" w:rsidR="008A194C" w:rsidRDefault="008A194C" w:rsidP="008A194C">
      <w:pPr>
        <w:contextualSpacing/>
        <w:rPr>
          <w:b/>
          <w:sz w:val="24"/>
          <w:szCs w:val="24"/>
        </w:rPr>
      </w:pPr>
      <w:r>
        <w:rPr>
          <w:b/>
          <w:noProof/>
          <w:sz w:val="24"/>
          <w:szCs w:val="24"/>
        </w:rPr>
        <w:t>Proposal 1</w:t>
      </w:r>
      <w:r w:rsidRPr="0092108C">
        <w:rPr>
          <w:b/>
          <w:sz w:val="24"/>
          <w:szCs w:val="24"/>
        </w:rPr>
        <w:t>:</w:t>
      </w:r>
      <w:r>
        <w:rPr>
          <w:b/>
          <w:sz w:val="24"/>
          <w:szCs w:val="24"/>
        </w:rPr>
        <w:t xml:space="preserve">  For single PDCCH multi- TRP/Panel transmission, the UE expects two PDSCHs from individual TRPs </w:t>
      </w:r>
    </w:p>
    <w:p w14:paraId="6523DD48" w14:textId="77777777" w:rsidR="008A194C" w:rsidRDefault="008A194C" w:rsidP="008A194C">
      <w:pPr>
        <w:contextualSpacing/>
        <w:rPr>
          <w:b/>
          <w:noProof/>
          <w:sz w:val="24"/>
          <w:szCs w:val="24"/>
        </w:rPr>
      </w:pPr>
    </w:p>
    <w:p w14:paraId="2BED0679" w14:textId="77777777" w:rsidR="008A194C" w:rsidRPr="00E16CE8" w:rsidRDefault="008A194C" w:rsidP="008A194C">
      <w:pPr>
        <w:contextualSpacing/>
        <w:rPr>
          <w:b/>
          <w:sz w:val="24"/>
          <w:szCs w:val="24"/>
        </w:rPr>
      </w:pPr>
      <w:r>
        <w:rPr>
          <w:b/>
          <w:noProof/>
          <w:sz w:val="24"/>
          <w:szCs w:val="24"/>
        </w:rPr>
        <w:t>Proposal 2</w:t>
      </w:r>
      <w:r w:rsidRPr="0092108C">
        <w:rPr>
          <w:b/>
          <w:sz w:val="24"/>
          <w:szCs w:val="24"/>
        </w:rPr>
        <w:t>:</w:t>
      </w:r>
      <w:r>
        <w:rPr>
          <w:b/>
          <w:sz w:val="24"/>
          <w:szCs w:val="24"/>
        </w:rPr>
        <w:t xml:space="preserve">  TCI payload should be kept same as that of Release 15 TCI in the DCI</w:t>
      </w:r>
    </w:p>
    <w:p w14:paraId="3F1E1857" w14:textId="77777777" w:rsidR="008A194C" w:rsidRDefault="008A194C" w:rsidP="008A194C">
      <w:pPr>
        <w:jc w:val="both"/>
        <w:rPr>
          <w:b/>
          <w:sz w:val="24"/>
        </w:rPr>
      </w:pPr>
    </w:p>
    <w:p w14:paraId="009886EB" w14:textId="77777777" w:rsidR="008A194C" w:rsidRDefault="008A194C" w:rsidP="008A194C">
      <w:pPr>
        <w:jc w:val="both"/>
        <w:rPr>
          <w:b/>
          <w:sz w:val="24"/>
        </w:rPr>
      </w:pPr>
    </w:p>
    <w:p w14:paraId="767C9985" w14:textId="77777777" w:rsidR="008A194C" w:rsidRDefault="008A194C" w:rsidP="008A194C">
      <w:pPr>
        <w:contextualSpacing/>
        <w:rPr>
          <w:b/>
          <w:sz w:val="24"/>
          <w:szCs w:val="24"/>
        </w:rPr>
      </w:pPr>
      <w:r>
        <w:rPr>
          <w:b/>
          <w:noProof/>
          <w:sz w:val="24"/>
          <w:szCs w:val="24"/>
        </w:rPr>
        <w:lastRenderedPageBreak/>
        <w:t>Proposal 3</w:t>
      </w:r>
      <w:r w:rsidRPr="0092108C">
        <w:rPr>
          <w:b/>
          <w:sz w:val="24"/>
          <w:szCs w:val="24"/>
        </w:rPr>
        <w:t>:</w:t>
      </w:r>
      <w:r>
        <w:rPr>
          <w:b/>
          <w:sz w:val="24"/>
          <w:szCs w:val="24"/>
        </w:rPr>
        <w:t xml:space="preserve">  RAN1 should study two stage design of PDCCH for multiple TRP </w:t>
      </w:r>
    </w:p>
    <w:p w14:paraId="251A6D58" w14:textId="77777777" w:rsidR="008A194C" w:rsidRDefault="008A194C" w:rsidP="008A194C">
      <w:pPr>
        <w:jc w:val="both"/>
        <w:rPr>
          <w:b/>
          <w:sz w:val="24"/>
        </w:rPr>
      </w:pPr>
    </w:p>
    <w:p w14:paraId="01E188E3" w14:textId="77777777" w:rsidR="008A194C" w:rsidRDefault="008A194C" w:rsidP="008A194C">
      <w:pPr>
        <w:contextualSpacing/>
        <w:rPr>
          <w:sz w:val="24"/>
        </w:rPr>
      </w:pPr>
    </w:p>
    <w:p w14:paraId="444D1D9E" w14:textId="77777777" w:rsidR="008A194C" w:rsidRDefault="008A194C" w:rsidP="008A194C">
      <w:pPr>
        <w:contextualSpacing/>
        <w:rPr>
          <w:b/>
          <w:sz w:val="24"/>
          <w:szCs w:val="24"/>
        </w:rPr>
      </w:pPr>
      <w:r>
        <w:rPr>
          <w:b/>
          <w:noProof/>
          <w:sz w:val="24"/>
          <w:szCs w:val="24"/>
        </w:rPr>
        <w:t>Proposal 4</w:t>
      </w:r>
      <w:r w:rsidRPr="0092108C">
        <w:rPr>
          <w:b/>
          <w:sz w:val="24"/>
          <w:szCs w:val="24"/>
        </w:rPr>
        <w:t>:</w:t>
      </w:r>
      <w:r>
        <w:rPr>
          <w:b/>
          <w:sz w:val="24"/>
          <w:szCs w:val="24"/>
        </w:rPr>
        <w:t xml:space="preserve">  RAN1 should study techniques to reduce the payload for resource allocation in the DCI at the same time giving full scheduling flexibility to the network</w:t>
      </w:r>
    </w:p>
    <w:p w14:paraId="5D76163C" w14:textId="77777777" w:rsidR="008A194C" w:rsidRDefault="008A194C" w:rsidP="008A194C">
      <w:pPr>
        <w:jc w:val="both"/>
        <w:rPr>
          <w:b/>
          <w:sz w:val="24"/>
        </w:rPr>
      </w:pPr>
    </w:p>
    <w:p w14:paraId="163FD27E" w14:textId="77777777" w:rsidR="008A194C" w:rsidRDefault="008A194C" w:rsidP="008A194C">
      <w:pPr>
        <w:jc w:val="both"/>
        <w:rPr>
          <w:b/>
          <w:sz w:val="24"/>
        </w:rPr>
      </w:pPr>
    </w:p>
    <w:p w14:paraId="297AE552" w14:textId="77777777" w:rsidR="008A194C" w:rsidRDefault="008A194C" w:rsidP="008A194C">
      <w:pPr>
        <w:contextualSpacing/>
        <w:rPr>
          <w:b/>
          <w:sz w:val="24"/>
          <w:szCs w:val="24"/>
        </w:rPr>
      </w:pPr>
      <w:r>
        <w:rPr>
          <w:b/>
          <w:noProof/>
          <w:sz w:val="24"/>
          <w:szCs w:val="24"/>
        </w:rPr>
        <w:t>Proposal 5</w:t>
      </w:r>
      <w:r w:rsidRPr="0092108C">
        <w:rPr>
          <w:b/>
          <w:sz w:val="24"/>
          <w:szCs w:val="24"/>
        </w:rPr>
        <w:t>:</w:t>
      </w:r>
      <w:r>
        <w:rPr>
          <w:b/>
          <w:sz w:val="24"/>
          <w:szCs w:val="24"/>
        </w:rPr>
        <w:t xml:space="preserve"> Use individual PUCCHs from the UE to transmit HARQ-ACK and CSI</w:t>
      </w:r>
    </w:p>
    <w:p w14:paraId="6ABC4172" w14:textId="77777777" w:rsidR="008A194C" w:rsidRDefault="008A194C" w:rsidP="008A194C">
      <w:pPr>
        <w:contextualSpacing/>
        <w:rPr>
          <w:b/>
          <w:sz w:val="24"/>
          <w:szCs w:val="24"/>
        </w:rPr>
      </w:pPr>
    </w:p>
    <w:p w14:paraId="53279744" w14:textId="77777777" w:rsidR="008A194C" w:rsidRDefault="008A194C" w:rsidP="008A194C">
      <w:pPr>
        <w:contextualSpacing/>
        <w:rPr>
          <w:b/>
          <w:sz w:val="24"/>
          <w:szCs w:val="24"/>
        </w:rPr>
      </w:pPr>
      <w:r>
        <w:rPr>
          <w:b/>
          <w:noProof/>
          <w:sz w:val="24"/>
          <w:szCs w:val="24"/>
        </w:rPr>
        <w:t>Proposal 6</w:t>
      </w:r>
      <w:r w:rsidRPr="0092108C">
        <w:rPr>
          <w:b/>
          <w:sz w:val="24"/>
          <w:szCs w:val="24"/>
        </w:rPr>
        <w:t>:</w:t>
      </w:r>
      <w:r>
        <w:rPr>
          <w:b/>
          <w:sz w:val="24"/>
          <w:szCs w:val="24"/>
        </w:rPr>
        <w:t xml:space="preserve"> Reuse the priority rules from Release 15 and extend it to multiple TRPs</w:t>
      </w:r>
    </w:p>
    <w:p w14:paraId="30E2F847" w14:textId="77777777" w:rsidR="008A194C" w:rsidRDefault="008A194C" w:rsidP="008A194C">
      <w:pPr>
        <w:jc w:val="both"/>
        <w:rPr>
          <w:b/>
          <w:sz w:val="24"/>
        </w:rPr>
      </w:pPr>
    </w:p>
    <w:p w14:paraId="0E5B76D7" w14:textId="77777777" w:rsidR="008A194C" w:rsidRDefault="008A194C" w:rsidP="008A194C">
      <w:pPr>
        <w:jc w:val="both"/>
        <w:rPr>
          <w:b/>
          <w:sz w:val="24"/>
        </w:rPr>
      </w:pPr>
    </w:p>
    <w:p w14:paraId="65EACEAD" w14:textId="77777777" w:rsidR="008A194C" w:rsidRDefault="008A194C" w:rsidP="008A194C">
      <w:pPr>
        <w:jc w:val="both"/>
        <w:rPr>
          <w:b/>
          <w:sz w:val="24"/>
        </w:rPr>
      </w:pPr>
    </w:p>
    <w:p w14:paraId="7C07A201" w14:textId="77777777" w:rsidR="008A194C" w:rsidRDefault="008A194C" w:rsidP="008A194C">
      <w:pPr>
        <w:contextualSpacing/>
        <w:rPr>
          <w:b/>
          <w:sz w:val="24"/>
          <w:szCs w:val="24"/>
        </w:rPr>
      </w:pPr>
      <w:r>
        <w:rPr>
          <w:b/>
          <w:noProof/>
          <w:sz w:val="24"/>
          <w:szCs w:val="24"/>
        </w:rPr>
        <w:t>Proposal 7</w:t>
      </w:r>
      <w:r w:rsidRPr="0092108C">
        <w:rPr>
          <w:b/>
          <w:sz w:val="24"/>
          <w:szCs w:val="24"/>
        </w:rPr>
        <w:t>:</w:t>
      </w:r>
      <w:r>
        <w:rPr>
          <w:b/>
          <w:sz w:val="24"/>
          <w:szCs w:val="24"/>
        </w:rPr>
        <w:t xml:space="preserve"> RAN1 should study DMRS/PDSCH based CSI estimation for UCI enhancements with single PDCCH based Multi TRP transmission</w:t>
      </w:r>
    </w:p>
    <w:p w14:paraId="4BDEF46D" w14:textId="77777777" w:rsidR="008A194C" w:rsidRDefault="008A194C" w:rsidP="008A194C">
      <w:pPr>
        <w:jc w:val="both"/>
        <w:rPr>
          <w:b/>
          <w:sz w:val="24"/>
        </w:rPr>
      </w:pPr>
    </w:p>
    <w:p w14:paraId="4353E160" w14:textId="77777777" w:rsidR="008A194C" w:rsidRDefault="008A194C" w:rsidP="008A194C">
      <w:pPr>
        <w:jc w:val="both"/>
        <w:rPr>
          <w:b/>
          <w:sz w:val="24"/>
        </w:rPr>
      </w:pPr>
    </w:p>
    <w:p w14:paraId="03F9E94F" w14:textId="77777777" w:rsidR="008A194C" w:rsidRDefault="008A194C" w:rsidP="008A194C">
      <w:pPr>
        <w:jc w:val="both"/>
        <w:rPr>
          <w:b/>
          <w:sz w:val="24"/>
        </w:rPr>
      </w:pPr>
      <w:r w:rsidRPr="00AD2BEA">
        <w:rPr>
          <w:b/>
          <w:sz w:val="24"/>
        </w:rPr>
        <w:t>Proposal</w:t>
      </w:r>
      <w:r>
        <w:rPr>
          <w:b/>
          <w:sz w:val="24"/>
        </w:rPr>
        <w:t xml:space="preserve"> 8:  Adopt new DMRS port indication tables taking into consideration of CDM groups </w:t>
      </w:r>
    </w:p>
    <w:p w14:paraId="25782F7A" w14:textId="77777777" w:rsidR="008A194C" w:rsidRDefault="008A194C" w:rsidP="008A194C">
      <w:pPr>
        <w:jc w:val="both"/>
        <w:rPr>
          <w:b/>
          <w:sz w:val="24"/>
        </w:rPr>
      </w:pPr>
    </w:p>
    <w:p w14:paraId="0EC22281" w14:textId="77777777" w:rsidR="008A194C" w:rsidRDefault="008A194C" w:rsidP="008A194C">
      <w:pPr>
        <w:jc w:val="both"/>
        <w:rPr>
          <w:b/>
          <w:sz w:val="24"/>
        </w:rPr>
      </w:pPr>
    </w:p>
    <w:p w14:paraId="48B277C5" w14:textId="77777777" w:rsidR="008A194C" w:rsidRDefault="008A194C" w:rsidP="008A194C">
      <w:pPr>
        <w:jc w:val="both"/>
        <w:rPr>
          <w:b/>
          <w:sz w:val="24"/>
        </w:rPr>
      </w:pPr>
      <w:r w:rsidRPr="00AD2BEA">
        <w:rPr>
          <w:b/>
          <w:sz w:val="24"/>
        </w:rPr>
        <w:t>Proposal</w:t>
      </w:r>
      <w:r>
        <w:rPr>
          <w:b/>
          <w:sz w:val="24"/>
        </w:rPr>
        <w:t xml:space="preserve"> 9: Additional PT-RS signal is recommended with multiple TRP/panel transmission.  </w:t>
      </w:r>
    </w:p>
    <w:p w14:paraId="01A9904B" w14:textId="77777777" w:rsidR="008A194C" w:rsidRDefault="008A194C" w:rsidP="008A194C">
      <w:pPr>
        <w:jc w:val="both"/>
        <w:rPr>
          <w:b/>
          <w:sz w:val="24"/>
        </w:rPr>
      </w:pPr>
    </w:p>
    <w:p w14:paraId="61114AE9" w14:textId="77777777" w:rsidR="008A194C" w:rsidRDefault="008A194C" w:rsidP="008A194C">
      <w:pPr>
        <w:jc w:val="both"/>
        <w:rPr>
          <w:b/>
          <w:sz w:val="24"/>
        </w:rPr>
      </w:pPr>
    </w:p>
    <w:p w14:paraId="6F73B94A" w14:textId="77777777" w:rsidR="008A194C" w:rsidRDefault="008A194C" w:rsidP="008A194C">
      <w:pPr>
        <w:jc w:val="both"/>
        <w:rPr>
          <w:b/>
          <w:sz w:val="24"/>
        </w:rPr>
      </w:pPr>
      <w:r w:rsidRPr="00AD2BEA">
        <w:rPr>
          <w:b/>
          <w:sz w:val="24"/>
        </w:rPr>
        <w:t>Proposal</w:t>
      </w:r>
      <w:r>
        <w:rPr>
          <w:b/>
          <w:sz w:val="24"/>
        </w:rPr>
        <w:t xml:space="preserve"> 10:  When the resource allocation for transmission from each TRP is different </w:t>
      </w:r>
      <w:r w:rsidRPr="00CD75AF">
        <w:rPr>
          <w:b/>
          <w:sz w:val="24"/>
          <w:u w:val="single"/>
        </w:rPr>
        <w:t>single codeword is used for each TRP</w:t>
      </w:r>
      <w:r>
        <w:rPr>
          <w:b/>
          <w:sz w:val="24"/>
        </w:rPr>
        <w:t xml:space="preserve"> when the number of layers per TRP is less than or equal to 4. </w:t>
      </w:r>
    </w:p>
    <w:p w14:paraId="45983FB9" w14:textId="77777777" w:rsidR="008A194C" w:rsidRDefault="008A194C" w:rsidP="008A194C">
      <w:pPr>
        <w:jc w:val="both"/>
        <w:rPr>
          <w:b/>
          <w:sz w:val="24"/>
        </w:rPr>
      </w:pPr>
    </w:p>
    <w:p w14:paraId="7CD16F26" w14:textId="77777777" w:rsidR="008A194C" w:rsidRDefault="008A194C" w:rsidP="008A194C">
      <w:pPr>
        <w:jc w:val="both"/>
        <w:rPr>
          <w:b/>
          <w:sz w:val="24"/>
        </w:rPr>
      </w:pPr>
    </w:p>
    <w:p w14:paraId="09A207EF" w14:textId="77777777" w:rsidR="008A194C" w:rsidRDefault="008A194C" w:rsidP="008A194C">
      <w:pPr>
        <w:jc w:val="both"/>
        <w:rPr>
          <w:b/>
          <w:sz w:val="24"/>
        </w:rPr>
      </w:pPr>
      <w:r w:rsidRPr="00AD2BEA">
        <w:rPr>
          <w:b/>
          <w:sz w:val="24"/>
        </w:rPr>
        <w:t>Proposal</w:t>
      </w:r>
      <w:r>
        <w:rPr>
          <w:b/>
          <w:sz w:val="24"/>
        </w:rPr>
        <w:t xml:space="preserve"> 11:  Support scheme 2a for achieving better frequency diversity  </w:t>
      </w:r>
    </w:p>
    <w:p w14:paraId="28170A82" w14:textId="77777777" w:rsidR="008A194C" w:rsidRDefault="008A194C" w:rsidP="008A194C">
      <w:pPr>
        <w:jc w:val="both"/>
        <w:rPr>
          <w:b/>
          <w:sz w:val="24"/>
        </w:rPr>
      </w:pPr>
    </w:p>
    <w:p w14:paraId="16FAD6ED" w14:textId="77777777" w:rsidR="008A194C" w:rsidRPr="0038679E" w:rsidRDefault="008A194C" w:rsidP="008A194C">
      <w:pPr>
        <w:jc w:val="both"/>
        <w:rPr>
          <w:b/>
          <w:sz w:val="24"/>
        </w:rPr>
      </w:pPr>
      <w:r w:rsidRPr="00AD2BEA">
        <w:rPr>
          <w:b/>
          <w:sz w:val="24"/>
        </w:rPr>
        <w:t>Proposal</w:t>
      </w:r>
      <w:r>
        <w:rPr>
          <w:b/>
          <w:sz w:val="24"/>
        </w:rPr>
        <w:t xml:space="preserve"> 12:  Indicate the combination(s) to the UE using either DCI or using RRC signaling</w:t>
      </w:r>
    </w:p>
    <w:p w14:paraId="3013F054" w14:textId="77777777" w:rsidR="008A194C" w:rsidRDefault="008A194C" w:rsidP="008A194C"/>
    <w:p w14:paraId="5049BF4B" w14:textId="77777777" w:rsidR="008A194C" w:rsidRPr="008A194C" w:rsidRDefault="008A194C" w:rsidP="00822CF7">
      <w:pPr>
        <w:tabs>
          <w:tab w:val="left" w:pos="3548"/>
        </w:tabs>
        <w:rPr>
          <w:sz w:val="24"/>
          <w:szCs w:val="24"/>
        </w:rPr>
      </w:pPr>
    </w:p>
    <w:p w14:paraId="2DDCCDEF" w14:textId="77777777" w:rsidR="00E97AD8" w:rsidRDefault="00E97AD8" w:rsidP="00E97AD8">
      <w:pPr>
        <w:jc w:val="both"/>
        <w:rPr>
          <w:b/>
          <w:sz w:val="24"/>
        </w:rPr>
      </w:pPr>
      <w:r w:rsidRPr="00162D86">
        <w:rPr>
          <w:b/>
          <w:sz w:val="24"/>
        </w:rPr>
        <w:t>Proposal</w:t>
      </w:r>
      <w:r>
        <w:rPr>
          <w:b/>
          <w:sz w:val="24"/>
        </w:rPr>
        <w:t xml:space="preserve"> 13</w:t>
      </w:r>
      <w:r w:rsidRPr="00162D86">
        <w:rPr>
          <w:b/>
          <w:sz w:val="24"/>
        </w:rPr>
        <w:t xml:space="preserve">:  </w:t>
      </w:r>
      <w:r>
        <w:rPr>
          <w:b/>
          <w:sz w:val="24"/>
        </w:rPr>
        <w:t xml:space="preserve">Add an additional alternative, Alt3 that Release 15 c_init is used and Co-ordination between the TRPs is not needed for scrambling id initialization </w:t>
      </w:r>
      <w:r w:rsidRPr="00162D86">
        <w:rPr>
          <w:b/>
          <w:sz w:val="24"/>
        </w:rPr>
        <w:t xml:space="preserve">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Default="00FB75D7" w:rsidP="00FB75D7">
      <w:pPr>
        <w:pStyle w:val="Heading1"/>
      </w:pPr>
      <w:r>
        <w:t>References</w:t>
      </w:r>
    </w:p>
    <w:p w14:paraId="4FEC9A9C" w14:textId="77777777" w:rsidR="00FB75D7" w:rsidRDefault="00FB75D7" w:rsidP="00FB75D7">
      <w:pPr>
        <w:jc w:val="both"/>
        <w:rPr>
          <w:rFonts w:eastAsia="MS Gothic"/>
          <w:sz w:val="24"/>
          <w:szCs w:val="24"/>
        </w:rPr>
      </w:pPr>
      <w:r>
        <w:rPr>
          <w:sz w:val="24"/>
          <w:szCs w:val="24"/>
          <w:lang w:val="en-GB"/>
        </w:rPr>
        <w:t xml:space="preserve">[1]. </w:t>
      </w:r>
      <w:r w:rsidRPr="00896775">
        <w:rPr>
          <w:sz w:val="24"/>
          <w:szCs w:val="24"/>
        </w:rPr>
        <w:t>R1-</w:t>
      </w:r>
      <w:r>
        <w:rPr>
          <w:sz w:val="24"/>
          <w:szCs w:val="24"/>
        </w:rPr>
        <w:t>130612</w:t>
      </w:r>
      <w:r w:rsidRPr="00A80EE7">
        <w:rPr>
          <w:rFonts w:eastAsiaTheme="minorEastAsia"/>
          <w:sz w:val="24"/>
          <w:szCs w:val="24"/>
          <w:lang w:eastAsia="ja-JP"/>
        </w:rPr>
        <w:t>, ‘‘</w:t>
      </w:r>
      <w:r w:rsidRPr="00FA5583">
        <w:rPr>
          <w:sz w:val="24"/>
          <w:szCs w:val="24"/>
        </w:rPr>
        <w:t>Downlink Interference Analysis in Heterogeneous Networks</w:t>
      </w:r>
      <w:r w:rsidRPr="00FA5583">
        <w:rPr>
          <w:rFonts w:eastAsia="MS Gothic"/>
          <w:sz w:val="24"/>
          <w:szCs w:val="24"/>
          <w:lang w:eastAsia="ja-JP"/>
        </w:rPr>
        <w:t>’’</w:t>
      </w:r>
      <w:r>
        <w:rPr>
          <w:rFonts w:eastAsia="MS Gothic"/>
          <w:sz w:val="24"/>
          <w:szCs w:val="24"/>
          <w:lang w:eastAsia="ja-JP"/>
        </w:rPr>
        <w:t>, Ericsson</w:t>
      </w:r>
      <w:r w:rsidRPr="00A80EE7">
        <w:rPr>
          <w:rFonts w:eastAsia="MS Gothic"/>
          <w:sz w:val="24"/>
          <w:szCs w:val="24"/>
        </w:rPr>
        <w:t>.</w:t>
      </w:r>
    </w:p>
    <w:p w14:paraId="6B7F40E8" w14:textId="26D872FA" w:rsidR="00CD0025" w:rsidRPr="005C1BF7" w:rsidRDefault="00CD0025" w:rsidP="00CD0025">
      <w:pPr>
        <w:jc w:val="both"/>
        <w:rPr>
          <w:sz w:val="24"/>
          <w:szCs w:val="24"/>
          <w:lang w:val="en-GB"/>
        </w:rPr>
      </w:pPr>
      <w:r>
        <w:rPr>
          <w:sz w:val="24"/>
          <w:szCs w:val="24"/>
          <w:lang w:val="en-GB"/>
        </w:rPr>
        <w:t>[2]. R1-1702261, Benefits of Multi Codeword MIMO Schemes in NR, AT&amp;T</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28"/>
      <w:footerReference w:type="even" r:id="rId29"/>
      <w:footerReference w:type="default" r:id="rId3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37A3E" w14:textId="77777777" w:rsidR="00E82B71" w:rsidRDefault="00E82B71" w:rsidP="00A03DF3">
      <w:pPr>
        <w:spacing w:after="0"/>
      </w:pPr>
      <w:r>
        <w:separator/>
      </w:r>
    </w:p>
  </w:endnote>
  <w:endnote w:type="continuationSeparator" w:id="0">
    <w:p w14:paraId="523292EE" w14:textId="77777777" w:rsidR="00E82B71" w:rsidRDefault="00E82B7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AD6A2E" w:rsidRDefault="00AD6A2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D6A2E" w:rsidRDefault="00AD6A2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AD6A2E" w:rsidRDefault="00AD6A2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C21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149">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36F54" w14:textId="77777777" w:rsidR="00E82B71" w:rsidRDefault="00E82B71" w:rsidP="00A03DF3">
      <w:pPr>
        <w:spacing w:after="0"/>
      </w:pPr>
      <w:r>
        <w:separator/>
      </w:r>
    </w:p>
  </w:footnote>
  <w:footnote w:type="continuationSeparator" w:id="0">
    <w:p w14:paraId="5D6D9232" w14:textId="77777777" w:rsidR="00E82B71" w:rsidRDefault="00E82B7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AD6A2E" w:rsidRDefault="00AD6A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B4312"/>
    <w:multiLevelType w:val="hybridMultilevel"/>
    <w:tmpl w:val="8DA8F716"/>
    <w:lvl w:ilvl="0" w:tplc="ADB20224">
      <w:start w:val="1"/>
      <w:numFmt w:val="bullet"/>
      <w:lvlText w:val=""/>
      <w:lvlJc w:val="left"/>
      <w:pPr>
        <w:tabs>
          <w:tab w:val="num" w:pos="720"/>
        </w:tabs>
        <w:ind w:left="720" w:hanging="360"/>
      </w:pPr>
      <w:rPr>
        <w:rFonts w:ascii="Symbol" w:hAnsi="Symbol" w:hint="default"/>
      </w:rPr>
    </w:lvl>
    <w:lvl w:ilvl="1" w:tplc="6916EC12">
      <w:start w:val="142"/>
      <w:numFmt w:val="bullet"/>
      <w:lvlText w:val="−"/>
      <w:lvlJc w:val="left"/>
      <w:pPr>
        <w:tabs>
          <w:tab w:val="num" w:pos="1440"/>
        </w:tabs>
        <w:ind w:left="1440" w:hanging="360"/>
      </w:pPr>
      <w:rPr>
        <w:rFonts w:ascii="Calibre Regular" w:hAnsi="Calibre Regular" w:hint="default"/>
      </w:rPr>
    </w:lvl>
    <w:lvl w:ilvl="2" w:tplc="0C36E46C" w:tentative="1">
      <w:start w:val="1"/>
      <w:numFmt w:val="bullet"/>
      <w:lvlText w:val=""/>
      <w:lvlJc w:val="left"/>
      <w:pPr>
        <w:tabs>
          <w:tab w:val="num" w:pos="2160"/>
        </w:tabs>
        <w:ind w:left="2160" w:hanging="360"/>
      </w:pPr>
      <w:rPr>
        <w:rFonts w:ascii="Symbol" w:hAnsi="Symbol" w:hint="default"/>
      </w:rPr>
    </w:lvl>
    <w:lvl w:ilvl="3" w:tplc="82FA4CC0" w:tentative="1">
      <w:start w:val="1"/>
      <w:numFmt w:val="bullet"/>
      <w:lvlText w:val=""/>
      <w:lvlJc w:val="left"/>
      <w:pPr>
        <w:tabs>
          <w:tab w:val="num" w:pos="2880"/>
        </w:tabs>
        <w:ind w:left="2880" w:hanging="360"/>
      </w:pPr>
      <w:rPr>
        <w:rFonts w:ascii="Symbol" w:hAnsi="Symbol" w:hint="default"/>
      </w:rPr>
    </w:lvl>
    <w:lvl w:ilvl="4" w:tplc="F51E4720" w:tentative="1">
      <w:start w:val="1"/>
      <w:numFmt w:val="bullet"/>
      <w:lvlText w:val=""/>
      <w:lvlJc w:val="left"/>
      <w:pPr>
        <w:tabs>
          <w:tab w:val="num" w:pos="3600"/>
        </w:tabs>
        <w:ind w:left="3600" w:hanging="360"/>
      </w:pPr>
      <w:rPr>
        <w:rFonts w:ascii="Symbol" w:hAnsi="Symbol" w:hint="default"/>
      </w:rPr>
    </w:lvl>
    <w:lvl w:ilvl="5" w:tplc="1C984DF2" w:tentative="1">
      <w:start w:val="1"/>
      <w:numFmt w:val="bullet"/>
      <w:lvlText w:val=""/>
      <w:lvlJc w:val="left"/>
      <w:pPr>
        <w:tabs>
          <w:tab w:val="num" w:pos="4320"/>
        </w:tabs>
        <w:ind w:left="4320" w:hanging="360"/>
      </w:pPr>
      <w:rPr>
        <w:rFonts w:ascii="Symbol" w:hAnsi="Symbol" w:hint="default"/>
      </w:rPr>
    </w:lvl>
    <w:lvl w:ilvl="6" w:tplc="CE366E26" w:tentative="1">
      <w:start w:val="1"/>
      <w:numFmt w:val="bullet"/>
      <w:lvlText w:val=""/>
      <w:lvlJc w:val="left"/>
      <w:pPr>
        <w:tabs>
          <w:tab w:val="num" w:pos="5040"/>
        </w:tabs>
        <w:ind w:left="5040" w:hanging="360"/>
      </w:pPr>
      <w:rPr>
        <w:rFonts w:ascii="Symbol" w:hAnsi="Symbol" w:hint="default"/>
      </w:rPr>
    </w:lvl>
    <w:lvl w:ilvl="7" w:tplc="48EE6A36" w:tentative="1">
      <w:start w:val="1"/>
      <w:numFmt w:val="bullet"/>
      <w:lvlText w:val=""/>
      <w:lvlJc w:val="left"/>
      <w:pPr>
        <w:tabs>
          <w:tab w:val="num" w:pos="5760"/>
        </w:tabs>
        <w:ind w:left="5760" w:hanging="360"/>
      </w:pPr>
      <w:rPr>
        <w:rFonts w:ascii="Symbol" w:hAnsi="Symbol" w:hint="default"/>
      </w:rPr>
    </w:lvl>
    <w:lvl w:ilvl="8" w:tplc="09BE17F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E139DF"/>
    <w:multiLevelType w:val="hybridMultilevel"/>
    <w:tmpl w:val="BDB457FA"/>
    <w:lvl w:ilvl="0" w:tplc="ABB82756">
      <w:start w:val="1"/>
      <w:numFmt w:val="bullet"/>
      <w:lvlText w:val=""/>
      <w:lvlJc w:val="left"/>
      <w:pPr>
        <w:tabs>
          <w:tab w:val="num" w:pos="720"/>
        </w:tabs>
        <w:ind w:left="720" w:hanging="360"/>
      </w:pPr>
      <w:rPr>
        <w:rFonts w:ascii="Symbol" w:hAnsi="Symbol" w:hint="default"/>
      </w:rPr>
    </w:lvl>
    <w:lvl w:ilvl="1" w:tplc="53820232">
      <w:start w:val="142"/>
      <w:numFmt w:val="bullet"/>
      <w:lvlText w:val="−"/>
      <w:lvlJc w:val="left"/>
      <w:pPr>
        <w:tabs>
          <w:tab w:val="num" w:pos="1440"/>
        </w:tabs>
        <w:ind w:left="1440" w:hanging="360"/>
      </w:pPr>
      <w:rPr>
        <w:rFonts w:ascii="Calibre Regular" w:hAnsi="Calibre Regular" w:hint="default"/>
      </w:rPr>
    </w:lvl>
    <w:lvl w:ilvl="2" w:tplc="78F0ECB4">
      <w:start w:val="142"/>
      <w:numFmt w:val="bullet"/>
      <w:lvlText w:val="−"/>
      <w:lvlJc w:val="left"/>
      <w:pPr>
        <w:tabs>
          <w:tab w:val="num" w:pos="2160"/>
        </w:tabs>
        <w:ind w:left="2160" w:hanging="360"/>
      </w:pPr>
      <w:rPr>
        <w:rFonts w:ascii="Calibre Regular" w:hAnsi="Calibre Regular" w:hint="default"/>
      </w:rPr>
    </w:lvl>
    <w:lvl w:ilvl="3" w:tplc="563E13C4" w:tentative="1">
      <w:start w:val="1"/>
      <w:numFmt w:val="bullet"/>
      <w:lvlText w:val=""/>
      <w:lvlJc w:val="left"/>
      <w:pPr>
        <w:tabs>
          <w:tab w:val="num" w:pos="2880"/>
        </w:tabs>
        <w:ind w:left="2880" w:hanging="360"/>
      </w:pPr>
      <w:rPr>
        <w:rFonts w:ascii="Symbol" w:hAnsi="Symbol" w:hint="default"/>
      </w:rPr>
    </w:lvl>
    <w:lvl w:ilvl="4" w:tplc="B1D6E272" w:tentative="1">
      <w:start w:val="1"/>
      <w:numFmt w:val="bullet"/>
      <w:lvlText w:val=""/>
      <w:lvlJc w:val="left"/>
      <w:pPr>
        <w:tabs>
          <w:tab w:val="num" w:pos="3600"/>
        </w:tabs>
        <w:ind w:left="3600" w:hanging="360"/>
      </w:pPr>
      <w:rPr>
        <w:rFonts w:ascii="Symbol" w:hAnsi="Symbol" w:hint="default"/>
      </w:rPr>
    </w:lvl>
    <w:lvl w:ilvl="5" w:tplc="D674A3C8" w:tentative="1">
      <w:start w:val="1"/>
      <w:numFmt w:val="bullet"/>
      <w:lvlText w:val=""/>
      <w:lvlJc w:val="left"/>
      <w:pPr>
        <w:tabs>
          <w:tab w:val="num" w:pos="4320"/>
        </w:tabs>
        <w:ind w:left="4320" w:hanging="360"/>
      </w:pPr>
      <w:rPr>
        <w:rFonts w:ascii="Symbol" w:hAnsi="Symbol" w:hint="default"/>
      </w:rPr>
    </w:lvl>
    <w:lvl w:ilvl="6" w:tplc="9FB2E39C" w:tentative="1">
      <w:start w:val="1"/>
      <w:numFmt w:val="bullet"/>
      <w:lvlText w:val=""/>
      <w:lvlJc w:val="left"/>
      <w:pPr>
        <w:tabs>
          <w:tab w:val="num" w:pos="5040"/>
        </w:tabs>
        <w:ind w:left="5040" w:hanging="360"/>
      </w:pPr>
      <w:rPr>
        <w:rFonts w:ascii="Symbol" w:hAnsi="Symbol" w:hint="default"/>
      </w:rPr>
    </w:lvl>
    <w:lvl w:ilvl="7" w:tplc="9348A138" w:tentative="1">
      <w:start w:val="1"/>
      <w:numFmt w:val="bullet"/>
      <w:lvlText w:val=""/>
      <w:lvlJc w:val="left"/>
      <w:pPr>
        <w:tabs>
          <w:tab w:val="num" w:pos="5760"/>
        </w:tabs>
        <w:ind w:left="5760" w:hanging="360"/>
      </w:pPr>
      <w:rPr>
        <w:rFonts w:ascii="Symbol" w:hAnsi="Symbol" w:hint="default"/>
      </w:rPr>
    </w:lvl>
    <w:lvl w:ilvl="8" w:tplc="661A4A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548AD"/>
    <w:multiLevelType w:val="hybridMultilevel"/>
    <w:tmpl w:val="A87C30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4A3111"/>
    <w:multiLevelType w:val="hybridMultilevel"/>
    <w:tmpl w:val="2DCA2A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B5C35"/>
    <w:multiLevelType w:val="hybridMultilevel"/>
    <w:tmpl w:val="6D76C632"/>
    <w:lvl w:ilvl="0" w:tplc="E40051A0">
      <w:start w:val="1"/>
      <w:numFmt w:val="bullet"/>
      <w:lvlText w:val=""/>
      <w:lvlJc w:val="left"/>
      <w:pPr>
        <w:tabs>
          <w:tab w:val="num" w:pos="720"/>
        </w:tabs>
        <w:ind w:left="720" w:hanging="360"/>
      </w:pPr>
      <w:rPr>
        <w:rFonts w:ascii="Symbol" w:hAnsi="Symbol" w:hint="default"/>
      </w:rPr>
    </w:lvl>
    <w:lvl w:ilvl="1" w:tplc="FB86E39A">
      <w:start w:val="142"/>
      <w:numFmt w:val="bullet"/>
      <w:lvlText w:val="−"/>
      <w:lvlJc w:val="left"/>
      <w:pPr>
        <w:tabs>
          <w:tab w:val="num" w:pos="1440"/>
        </w:tabs>
        <w:ind w:left="1440" w:hanging="360"/>
      </w:pPr>
      <w:rPr>
        <w:rFonts w:ascii="Calibre Regular" w:hAnsi="Calibre Regular" w:hint="default"/>
      </w:rPr>
    </w:lvl>
    <w:lvl w:ilvl="2" w:tplc="0B60BB3E" w:tentative="1">
      <w:start w:val="1"/>
      <w:numFmt w:val="bullet"/>
      <w:lvlText w:val=""/>
      <w:lvlJc w:val="left"/>
      <w:pPr>
        <w:tabs>
          <w:tab w:val="num" w:pos="2160"/>
        </w:tabs>
        <w:ind w:left="2160" w:hanging="360"/>
      </w:pPr>
      <w:rPr>
        <w:rFonts w:ascii="Symbol" w:hAnsi="Symbol" w:hint="default"/>
      </w:rPr>
    </w:lvl>
    <w:lvl w:ilvl="3" w:tplc="F210D55C" w:tentative="1">
      <w:start w:val="1"/>
      <w:numFmt w:val="bullet"/>
      <w:lvlText w:val=""/>
      <w:lvlJc w:val="left"/>
      <w:pPr>
        <w:tabs>
          <w:tab w:val="num" w:pos="2880"/>
        </w:tabs>
        <w:ind w:left="2880" w:hanging="360"/>
      </w:pPr>
      <w:rPr>
        <w:rFonts w:ascii="Symbol" w:hAnsi="Symbol" w:hint="default"/>
      </w:rPr>
    </w:lvl>
    <w:lvl w:ilvl="4" w:tplc="E5742754" w:tentative="1">
      <w:start w:val="1"/>
      <w:numFmt w:val="bullet"/>
      <w:lvlText w:val=""/>
      <w:lvlJc w:val="left"/>
      <w:pPr>
        <w:tabs>
          <w:tab w:val="num" w:pos="3600"/>
        </w:tabs>
        <w:ind w:left="3600" w:hanging="360"/>
      </w:pPr>
      <w:rPr>
        <w:rFonts w:ascii="Symbol" w:hAnsi="Symbol" w:hint="default"/>
      </w:rPr>
    </w:lvl>
    <w:lvl w:ilvl="5" w:tplc="1910034C" w:tentative="1">
      <w:start w:val="1"/>
      <w:numFmt w:val="bullet"/>
      <w:lvlText w:val=""/>
      <w:lvlJc w:val="left"/>
      <w:pPr>
        <w:tabs>
          <w:tab w:val="num" w:pos="4320"/>
        </w:tabs>
        <w:ind w:left="4320" w:hanging="360"/>
      </w:pPr>
      <w:rPr>
        <w:rFonts w:ascii="Symbol" w:hAnsi="Symbol" w:hint="default"/>
      </w:rPr>
    </w:lvl>
    <w:lvl w:ilvl="6" w:tplc="C5B2F1F8" w:tentative="1">
      <w:start w:val="1"/>
      <w:numFmt w:val="bullet"/>
      <w:lvlText w:val=""/>
      <w:lvlJc w:val="left"/>
      <w:pPr>
        <w:tabs>
          <w:tab w:val="num" w:pos="5040"/>
        </w:tabs>
        <w:ind w:left="5040" w:hanging="360"/>
      </w:pPr>
      <w:rPr>
        <w:rFonts w:ascii="Symbol" w:hAnsi="Symbol" w:hint="default"/>
      </w:rPr>
    </w:lvl>
    <w:lvl w:ilvl="7" w:tplc="39F034FA" w:tentative="1">
      <w:start w:val="1"/>
      <w:numFmt w:val="bullet"/>
      <w:lvlText w:val=""/>
      <w:lvlJc w:val="left"/>
      <w:pPr>
        <w:tabs>
          <w:tab w:val="num" w:pos="5760"/>
        </w:tabs>
        <w:ind w:left="5760" w:hanging="360"/>
      </w:pPr>
      <w:rPr>
        <w:rFonts w:ascii="Symbol" w:hAnsi="Symbol" w:hint="default"/>
      </w:rPr>
    </w:lvl>
    <w:lvl w:ilvl="8" w:tplc="EB1C45D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227FBE"/>
    <w:multiLevelType w:val="hybridMultilevel"/>
    <w:tmpl w:val="F6FC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21"/>
  </w:num>
  <w:num w:numId="6">
    <w:abstractNumId w:val="14"/>
  </w:num>
  <w:num w:numId="7">
    <w:abstractNumId w:val="16"/>
  </w:num>
  <w:num w:numId="8">
    <w:abstractNumId w:val="22"/>
  </w:num>
  <w:num w:numId="9">
    <w:abstractNumId w:val="20"/>
  </w:num>
  <w:num w:numId="10">
    <w:abstractNumId w:val="10"/>
  </w:num>
  <w:num w:numId="11">
    <w:abstractNumId w:val="23"/>
  </w:num>
  <w:num w:numId="12">
    <w:abstractNumId w:val="3"/>
  </w:num>
  <w:num w:numId="13">
    <w:abstractNumId w:val="19"/>
  </w:num>
  <w:num w:numId="14">
    <w:abstractNumId w:val="25"/>
  </w:num>
  <w:num w:numId="15">
    <w:abstractNumId w:val="0"/>
  </w:num>
  <w:num w:numId="16">
    <w:abstractNumId w:val="15"/>
  </w:num>
  <w:num w:numId="17">
    <w:abstractNumId w:val="13"/>
  </w:num>
  <w:num w:numId="18">
    <w:abstractNumId w:val="5"/>
  </w:num>
  <w:num w:numId="19">
    <w:abstractNumId w:val="18"/>
  </w:num>
  <w:num w:numId="20">
    <w:abstractNumId w:val="12"/>
  </w:num>
  <w:num w:numId="21">
    <w:abstractNumId w:val="9"/>
  </w:num>
  <w:num w:numId="22">
    <w:abstractNumId w:val="7"/>
  </w:num>
  <w:num w:numId="23">
    <w:abstractNumId w:val="17"/>
  </w:num>
  <w:num w:numId="24">
    <w:abstractNumId w:val="8"/>
  </w:num>
  <w:num w:numId="25">
    <w:abstractNumId w:val="24"/>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103A"/>
    <w:rsid w:val="000848FB"/>
    <w:rsid w:val="00087DB5"/>
    <w:rsid w:val="00090E71"/>
    <w:rsid w:val="000925F4"/>
    <w:rsid w:val="000951A4"/>
    <w:rsid w:val="000A271E"/>
    <w:rsid w:val="000A3429"/>
    <w:rsid w:val="000A3623"/>
    <w:rsid w:val="000A3EE8"/>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2374A"/>
    <w:rsid w:val="00123BE2"/>
    <w:rsid w:val="00124496"/>
    <w:rsid w:val="001259C2"/>
    <w:rsid w:val="001269F8"/>
    <w:rsid w:val="00126E99"/>
    <w:rsid w:val="0013143B"/>
    <w:rsid w:val="00131CEE"/>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6526"/>
    <w:rsid w:val="001A19A7"/>
    <w:rsid w:val="001A1D31"/>
    <w:rsid w:val="001A4738"/>
    <w:rsid w:val="001B362A"/>
    <w:rsid w:val="001B4AAD"/>
    <w:rsid w:val="001B6BCF"/>
    <w:rsid w:val="001B7D20"/>
    <w:rsid w:val="001C0C74"/>
    <w:rsid w:val="001C6D6A"/>
    <w:rsid w:val="001C6E96"/>
    <w:rsid w:val="001D029B"/>
    <w:rsid w:val="001D7377"/>
    <w:rsid w:val="001D7BC2"/>
    <w:rsid w:val="001E01E1"/>
    <w:rsid w:val="001E0FE1"/>
    <w:rsid w:val="001E1248"/>
    <w:rsid w:val="001F145D"/>
    <w:rsid w:val="001F1C12"/>
    <w:rsid w:val="001F54EA"/>
    <w:rsid w:val="001F6A37"/>
    <w:rsid w:val="001F7D4A"/>
    <w:rsid w:val="00201686"/>
    <w:rsid w:val="002017DD"/>
    <w:rsid w:val="002049EA"/>
    <w:rsid w:val="00206A48"/>
    <w:rsid w:val="00206D78"/>
    <w:rsid w:val="00206DA2"/>
    <w:rsid w:val="00207CDD"/>
    <w:rsid w:val="00210503"/>
    <w:rsid w:val="002126FF"/>
    <w:rsid w:val="0021393D"/>
    <w:rsid w:val="00214BB7"/>
    <w:rsid w:val="00220854"/>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50D87"/>
    <w:rsid w:val="002518F8"/>
    <w:rsid w:val="0026594E"/>
    <w:rsid w:val="00270C74"/>
    <w:rsid w:val="00270E7D"/>
    <w:rsid w:val="002733F2"/>
    <w:rsid w:val="00273449"/>
    <w:rsid w:val="00273B90"/>
    <w:rsid w:val="00275CA0"/>
    <w:rsid w:val="00285994"/>
    <w:rsid w:val="002867C1"/>
    <w:rsid w:val="00286D82"/>
    <w:rsid w:val="0029031B"/>
    <w:rsid w:val="00291C98"/>
    <w:rsid w:val="00294A5F"/>
    <w:rsid w:val="00296D2E"/>
    <w:rsid w:val="00297B7D"/>
    <w:rsid w:val="002A31BC"/>
    <w:rsid w:val="002A79E8"/>
    <w:rsid w:val="002B13C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70E1"/>
    <w:rsid w:val="00302DBC"/>
    <w:rsid w:val="003038FB"/>
    <w:rsid w:val="00304012"/>
    <w:rsid w:val="0030433D"/>
    <w:rsid w:val="003109E6"/>
    <w:rsid w:val="003149D8"/>
    <w:rsid w:val="00316418"/>
    <w:rsid w:val="003169EF"/>
    <w:rsid w:val="003224F6"/>
    <w:rsid w:val="003327E3"/>
    <w:rsid w:val="003342B7"/>
    <w:rsid w:val="00334E9F"/>
    <w:rsid w:val="00341D34"/>
    <w:rsid w:val="003564EF"/>
    <w:rsid w:val="0035783D"/>
    <w:rsid w:val="0036060F"/>
    <w:rsid w:val="00361C40"/>
    <w:rsid w:val="0036355A"/>
    <w:rsid w:val="00363695"/>
    <w:rsid w:val="00366C5B"/>
    <w:rsid w:val="003675F8"/>
    <w:rsid w:val="003709E5"/>
    <w:rsid w:val="00371805"/>
    <w:rsid w:val="0037686B"/>
    <w:rsid w:val="0037788F"/>
    <w:rsid w:val="003778D9"/>
    <w:rsid w:val="00382E4B"/>
    <w:rsid w:val="00384F13"/>
    <w:rsid w:val="00386534"/>
    <w:rsid w:val="0038679E"/>
    <w:rsid w:val="00386B9D"/>
    <w:rsid w:val="003957C3"/>
    <w:rsid w:val="003967CC"/>
    <w:rsid w:val="00396A0C"/>
    <w:rsid w:val="003A387F"/>
    <w:rsid w:val="003A6F05"/>
    <w:rsid w:val="003B0343"/>
    <w:rsid w:val="003B08A8"/>
    <w:rsid w:val="003B0B88"/>
    <w:rsid w:val="003B11C5"/>
    <w:rsid w:val="003B4421"/>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A39"/>
    <w:rsid w:val="00436CAA"/>
    <w:rsid w:val="00442B1C"/>
    <w:rsid w:val="0044468E"/>
    <w:rsid w:val="004625E6"/>
    <w:rsid w:val="00464F06"/>
    <w:rsid w:val="004707F9"/>
    <w:rsid w:val="00470BCC"/>
    <w:rsid w:val="00470EDB"/>
    <w:rsid w:val="004721FB"/>
    <w:rsid w:val="0047312E"/>
    <w:rsid w:val="00474038"/>
    <w:rsid w:val="00480814"/>
    <w:rsid w:val="00482BB5"/>
    <w:rsid w:val="00484322"/>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B20"/>
    <w:rsid w:val="004A5460"/>
    <w:rsid w:val="004A6AF1"/>
    <w:rsid w:val="004B6CC8"/>
    <w:rsid w:val="004C12A8"/>
    <w:rsid w:val="004C521D"/>
    <w:rsid w:val="004D7C42"/>
    <w:rsid w:val="004E0B42"/>
    <w:rsid w:val="004E24E6"/>
    <w:rsid w:val="004E3753"/>
    <w:rsid w:val="004E48E6"/>
    <w:rsid w:val="004E4A4E"/>
    <w:rsid w:val="004E509E"/>
    <w:rsid w:val="004E5A05"/>
    <w:rsid w:val="004E66AB"/>
    <w:rsid w:val="004F5748"/>
    <w:rsid w:val="00502EE3"/>
    <w:rsid w:val="00504DCF"/>
    <w:rsid w:val="0050596D"/>
    <w:rsid w:val="0050745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71DF7"/>
    <w:rsid w:val="005720AE"/>
    <w:rsid w:val="0058545D"/>
    <w:rsid w:val="00590164"/>
    <w:rsid w:val="00592F98"/>
    <w:rsid w:val="00594E1F"/>
    <w:rsid w:val="0059501C"/>
    <w:rsid w:val="0059709E"/>
    <w:rsid w:val="00597D4A"/>
    <w:rsid w:val="005A32B5"/>
    <w:rsid w:val="005A5933"/>
    <w:rsid w:val="005B278D"/>
    <w:rsid w:val="005C19D3"/>
    <w:rsid w:val="005C1BF7"/>
    <w:rsid w:val="005C7FD4"/>
    <w:rsid w:val="005D51B5"/>
    <w:rsid w:val="005E1005"/>
    <w:rsid w:val="005E3576"/>
    <w:rsid w:val="005E42C1"/>
    <w:rsid w:val="005E6174"/>
    <w:rsid w:val="005F0C73"/>
    <w:rsid w:val="005F2BEE"/>
    <w:rsid w:val="005F49BE"/>
    <w:rsid w:val="005F4A47"/>
    <w:rsid w:val="005F69AE"/>
    <w:rsid w:val="00602FF2"/>
    <w:rsid w:val="006045EE"/>
    <w:rsid w:val="006124BA"/>
    <w:rsid w:val="0061290E"/>
    <w:rsid w:val="006131DA"/>
    <w:rsid w:val="006134F1"/>
    <w:rsid w:val="0062001B"/>
    <w:rsid w:val="0062050D"/>
    <w:rsid w:val="00620FDE"/>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A194C"/>
    <w:rsid w:val="008A2B26"/>
    <w:rsid w:val="008A6586"/>
    <w:rsid w:val="008A6C1C"/>
    <w:rsid w:val="008A70D6"/>
    <w:rsid w:val="008A7C64"/>
    <w:rsid w:val="008B21B7"/>
    <w:rsid w:val="008B3076"/>
    <w:rsid w:val="008B7E92"/>
    <w:rsid w:val="008C2267"/>
    <w:rsid w:val="008C2E73"/>
    <w:rsid w:val="008C4278"/>
    <w:rsid w:val="008C4C9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81F90"/>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C0414"/>
    <w:rsid w:val="00AC078D"/>
    <w:rsid w:val="00AC1F55"/>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C08"/>
    <w:rsid w:val="00B37655"/>
    <w:rsid w:val="00B42FD4"/>
    <w:rsid w:val="00B4399E"/>
    <w:rsid w:val="00B44010"/>
    <w:rsid w:val="00B44903"/>
    <w:rsid w:val="00B465A9"/>
    <w:rsid w:val="00B47DC1"/>
    <w:rsid w:val="00B502D2"/>
    <w:rsid w:val="00B50BAC"/>
    <w:rsid w:val="00B54BAE"/>
    <w:rsid w:val="00B54F62"/>
    <w:rsid w:val="00B635FB"/>
    <w:rsid w:val="00B63FBC"/>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611D"/>
    <w:rsid w:val="00B96FAF"/>
    <w:rsid w:val="00BA18D9"/>
    <w:rsid w:val="00BA448E"/>
    <w:rsid w:val="00BA5D65"/>
    <w:rsid w:val="00BB14A6"/>
    <w:rsid w:val="00BB33F1"/>
    <w:rsid w:val="00BB4CBA"/>
    <w:rsid w:val="00BB6E89"/>
    <w:rsid w:val="00BB7C8C"/>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5CC3"/>
    <w:rsid w:val="00C27BF9"/>
    <w:rsid w:val="00C30702"/>
    <w:rsid w:val="00C31268"/>
    <w:rsid w:val="00C31810"/>
    <w:rsid w:val="00C37073"/>
    <w:rsid w:val="00C46670"/>
    <w:rsid w:val="00C50D06"/>
    <w:rsid w:val="00C532A5"/>
    <w:rsid w:val="00C54E0C"/>
    <w:rsid w:val="00C60E35"/>
    <w:rsid w:val="00C62A58"/>
    <w:rsid w:val="00C6459F"/>
    <w:rsid w:val="00C709AA"/>
    <w:rsid w:val="00C70D25"/>
    <w:rsid w:val="00C7118A"/>
    <w:rsid w:val="00C800CE"/>
    <w:rsid w:val="00C80E4E"/>
    <w:rsid w:val="00C83906"/>
    <w:rsid w:val="00C859BE"/>
    <w:rsid w:val="00C9597D"/>
    <w:rsid w:val="00C9692B"/>
    <w:rsid w:val="00C974FB"/>
    <w:rsid w:val="00CA0134"/>
    <w:rsid w:val="00CA3AEC"/>
    <w:rsid w:val="00CA4771"/>
    <w:rsid w:val="00CA5FB4"/>
    <w:rsid w:val="00CB09C8"/>
    <w:rsid w:val="00CB0E25"/>
    <w:rsid w:val="00CB1D83"/>
    <w:rsid w:val="00CB32A0"/>
    <w:rsid w:val="00CB5E6A"/>
    <w:rsid w:val="00CB7ACA"/>
    <w:rsid w:val="00CC1772"/>
    <w:rsid w:val="00CC3CDF"/>
    <w:rsid w:val="00CC4075"/>
    <w:rsid w:val="00CC6914"/>
    <w:rsid w:val="00CD0025"/>
    <w:rsid w:val="00CD4BDE"/>
    <w:rsid w:val="00CD5AE1"/>
    <w:rsid w:val="00CD75AF"/>
    <w:rsid w:val="00CE55FD"/>
    <w:rsid w:val="00CE5D3D"/>
    <w:rsid w:val="00CE5E5D"/>
    <w:rsid w:val="00CF02FA"/>
    <w:rsid w:val="00CF0561"/>
    <w:rsid w:val="00CF2D90"/>
    <w:rsid w:val="00CF3940"/>
    <w:rsid w:val="00CF4912"/>
    <w:rsid w:val="00CF51E5"/>
    <w:rsid w:val="00CF7BA6"/>
    <w:rsid w:val="00D00C7B"/>
    <w:rsid w:val="00D07C12"/>
    <w:rsid w:val="00D1087A"/>
    <w:rsid w:val="00D149EE"/>
    <w:rsid w:val="00D220EA"/>
    <w:rsid w:val="00D234EA"/>
    <w:rsid w:val="00D23892"/>
    <w:rsid w:val="00D2655C"/>
    <w:rsid w:val="00D2681C"/>
    <w:rsid w:val="00D31C17"/>
    <w:rsid w:val="00D32088"/>
    <w:rsid w:val="00D3493D"/>
    <w:rsid w:val="00D378EA"/>
    <w:rsid w:val="00D42A35"/>
    <w:rsid w:val="00D50F28"/>
    <w:rsid w:val="00D51A2A"/>
    <w:rsid w:val="00D53A33"/>
    <w:rsid w:val="00D613FF"/>
    <w:rsid w:val="00D6762A"/>
    <w:rsid w:val="00D74C5D"/>
    <w:rsid w:val="00D76712"/>
    <w:rsid w:val="00D806E9"/>
    <w:rsid w:val="00D81AE8"/>
    <w:rsid w:val="00D83DB3"/>
    <w:rsid w:val="00D913DA"/>
    <w:rsid w:val="00D96510"/>
    <w:rsid w:val="00DA14A6"/>
    <w:rsid w:val="00DA189F"/>
    <w:rsid w:val="00DA42AE"/>
    <w:rsid w:val="00DA4A2B"/>
    <w:rsid w:val="00DA61F1"/>
    <w:rsid w:val="00DA67F5"/>
    <w:rsid w:val="00DA769E"/>
    <w:rsid w:val="00DA7B6D"/>
    <w:rsid w:val="00DB3661"/>
    <w:rsid w:val="00DB432F"/>
    <w:rsid w:val="00DB491C"/>
    <w:rsid w:val="00DB6035"/>
    <w:rsid w:val="00DB76D0"/>
    <w:rsid w:val="00DC29F0"/>
    <w:rsid w:val="00DC41D3"/>
    <w:rsid w:val="00DD1132"/>
    <w:rsid w:val="00DD5FC3"/>
    <w:rsid w:val="00DE5572"/>
    <w:rsid w:val="00DE59B0"/>
    <w:rsid w:val="00DE5F56"/>
    <w:rsid w:val="00DF21E7"/>
    <w:rsid w:val="00DF3AD1"/>
    <w:rsid w:val="00DF7C58"/>
    <w:rsid w:val="00E01F10"/>
    <w:rsid w:val="00E05265"/>
    <w:rsid w:val="00E06B94"/>
    <w:rsid w:val="00E07E83"/>
    <w:rsid w:val="00E11376"/>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DEE"/>
    <w:rsid w:val="00E90DCA"/>
    <w:rsid w:val="00E91703"/>
    <w:rsid w:val="00E94203"/>
    <w:rsid w:val="00E96EC3"/>
    <w:rsid w:val="00E97AD8"/>
    <w:rsid w:val="00EA12F6"/>
    <w:rsid w:val="00EA20BC"/>
    <w:rsid w:val="00EA64BD"/>
    <w:rsid w:val="00EB2825"/>
    <w:rsid w:val="00EB513C"/>
    <w:rsid w:val="00EB5891"/>
    <w:rsid w:val="00EB6F52"/>
    <w:rsid w:val="00EC05AE"/>
    <w:rsid w:val="00EC425A"/>
    <w:rsid w:val="00EC6093"/>
    <w:rsid w:val="00EC6FD3"/>
    <w:rsid w:val="00EC7A08"/>
    <w:rsid w:val="00EE0BDA"/>
    <w:rsid w:val="00EF79DC"/>
    <w:rsid w:val="00F002FC"/>
    <w:rsid w:val="00F01814"/>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65E4"/>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oleObject5.bin"/><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3.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47EA-5A1E-4ECE-94DC-990E9D14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21</Pages>
  <Words>4154</Words>
  <Characters>23682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248</cp:revision>
  <dcterms:created xsi:type="dcterms:W3CDTF">2018-08-10T23:22:00Z</dcterms:created>
  <dcterms:modified xsi:type="dcterms:W3CDTF">2019-05-03T23:50:00Z</dcterms:modified>
</cp:coreProperties>
</file>